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8DB09" w14:textId="6EA3F658"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55027D">
        <w:rPr>
          <w:rFonts w:hint="eastAsia"/>
          <w:b/>
          <w:sz w:val="24"/>
          <w:szCs w:val="24"/>
          <w:lang w:eastAsia="ko-KR"/>
        </w:rPr>
        <w:t xml:space="preserve">RAN WG1 NR </w:t>
      </w:r>
      <w:r w:rsidR="008D76A2">
        <w:rPr>
          <w:b/>
          <w:sz w:val="24"/>
          <w:szCs w:val="24"/>
          <w:lang w:eastAsia="ko-KR"/>
        </w:rPr>
        <w:t>AH#3</w:t>
      </w:r>
      <w:r w:rsidRPr="006E473F">
        <w:rPr>
          <w:rFonts w:hint="eastAsia"/>
          <w:b/>
          <w:sz w:val="24"/>
          <w:szCs w:val="24"/>
          <w:lang w:eastAsia="ko-KR"/>
        </w:rPr>
        <w:tab/>
      </w:r>
      <w:r w:rsidRPr="006E473F">
        <w:rPr>
          <w:rFonts w:hint="eastAsia"/>
          <w:b/>
          <w:i/>
          <w:sz w:val="24"/>
          <w:szCs w:val="24"/>
          <w:lang w:eastAsia="ko-KR"/>
        </w:rPr>
        <w:t>R1-</w:t>
      </w:r>
      <w:r w:rsidR="005360DA" w:rsidRPr="006E473F">
        <w:rPr>
          <w:rFonts w:hint="eastAsia"/>
          <w:b/>
          <w:i/>
          <w:noProof/>
          <w:sz w:val="24"/>
          <w:szCs w:val="24"/>
          <w:lang w:eastAsia="ko-KR"/>
        </w:rPr>
        <w:t>1</w:t>
      </w:r>
      <w:r w:rsidR="0046162B">
        <w:rPr>
          <w:b/>
          <w:i/>
          <w:noProof/>
          <w:sz w:val="24"/>
          <w:szCs w:val="24"/>
          <w:lang w:eastAsia="ko-KR"/>
        </w:rPr>
        <w:t>71</w:t>
      </w:r>
      <w:r w:rsidR="008D76A2">
        <w:rPr>
          <w:b/>
          <w:i/>
          <w:noProof/>
          <w:sz w:val="24"/>
          <w:szCs w:val="24"/>
          <w:lang w:eastAsia="ko-KR"/>
        </w:rPr>
        <w:t>59</w:t>
      </w:r>
      <w:r w:rsidR="00011528">
        <w:rPr>
          <w:b/>
          <w:i/>
          <w:noProof/>
          <w:sz w:val="24"/>
          <w:szCs w:val="24"/>
          <w:lang w:eastAsia="ko-KR"/>
        </w:rPr>
        <w:t>51</w:t>
      </w:r>
    </w:p>
    <w:bookmarkEnd w:id="0"/>
    <w:bookmarkEnd w:id="1"/>
    <w:p w14:paraId="7E9A5EFF" w14:textId="28C4E2B4" w:rsidR="003D6F63" w:rsidRPr="003D6F63" w:rsidRDefault="008D76A2" w:rsidP="003D6F63">
      <w:pPr>
        <w:tabs>
          <w:tab w:val="center" w:pos="4536"/>
          <w:tab w:val="right" w:pos="9072"/>
        </w:tabs>
        <w:rPr>
          <w:rFonts w:ascii="Arial" w:hAnsi="Arial" w:cs="Arial"/>
          <w:b/>
          <w:bCs/>
          <w:sz w:val="24"/>
          <w:szCs w:val="24"/>
        </w:rPr>
      </w:pPr>
      <w:r>
        <w:rPr>
          <w:rFonts w:ascii="Arial" w:hAnsi="Arial" w:cs="Arial"/>
          <w:b/>
          <w:bCs/>
          <w:sz w:val="24"/>
          <w:szCs w:val="24"/>
        </w:rPr>
        <w:t>Nagoya</w:t>
      </w:r>
      <w:r w:rsidR="003D6F63" w:rsidRPr="003D6F63">
        <w:rPr>
          <w:rFonts w:ascii="Arial" w:hAnsi="Arial" w:cs="Arial"/>
          <w:b/>
          <w:bCs/>
          <w:sz w:val="24"/>
          <w:szCs w:val="24"/>
        </w:rPr>
        <w:t xml:space="preserve">, </w:t>
      </w:r>
      <w:r>
        <w:rPr>
          <w:rFonts w:ascii="Arial" w:hAnsi="Arial" w:cs="Arial"/>
          <w:b/>
          <w:bCs/>
          <w:sz w:val="24"/>
          <w:szCs w:val="24"/>
        </w:rPr>
        <w:t>Japan</w:t>
      </w:r>
      <w:r w:rsidR="0046162B">
        <w:rPr>
          <w:rFonts w:ascii="Arial" w:hAnsi="Arial" w:cs="Arial"/>
          <w:b/>
          <w:bCs/>
          <w:sz w:val="24"/>
          <w:szCs w:val="24"/>
        </w:rPr>
        <w:t>,</w:t>
      </w:r>
      <w:r w:rsidR="00614ED4" w:rsidRPr="00614ED4">
        <w:rPr>
          <w:rFonts w:ascii="Arial" w:hAnsi="Arial" w:cs="Arial"/>
          <w:b/>
          <w:bCs/>
          <w:sz w:val="32"/>
          <w:szCs w:val="24"/>
        </w:rPr>
        <w:t xml:space="preserve"> </w:t>
      </w:r>
      <w:r>
        <w:rPr>
          <w:rFonts w:ascii="Arial" w:hAnsi="Arial" w:cs="Arial"/>
          <w:b/>
          <w:bCs/>
          <w:sz w:val="24"/>
          <w:szCs w:val="24"/>
        </w:rPr>
        <w:t>18 - 21</w:t>
      </w:r>
      <w:r w:rsidR="007040FE" w:rsidRPr="003D6F63">
        <w:rPr>
          <w:rFonts w:ascii="Arial" w:hAnsi="Arial" w:cs="Arial"/>
          <w:b/>
          <w:bCs/>
          <w:sz w:val="24"/>
          <w:szCs w:val="24"/>
        </w:rPr>
        <w:t xml:space="preserve"> </w:t>
      </w:r>
      <w:r>
        <w:rPr>
          <w:rFonts w:ascii="Arial" w:hAnsi="Arial" w:cs="Arial"/>
          <w:b/>
          <w:bCs/>
          <w:sz w:val="24"/>
          <w:szCs w:val="24"/>
        </w:rPr>
        <w:t>September</w:t>
      </w:r>
      <w:r w:rsidR="007040FE" w:rsidRPr="003D6F63">
        <w:rPr>
          <w:rFonts w:ascii="Arial" w:hAnsi="Arial" w:cs="Arial"/>
          <w:b/>
          <w:bCs/>
          <w:sz w:val="24"/>
          <w:szCs w:val="24"/>
        </w:rPr>
        <w:t xml:space="preserve"> 201</w:t>
      </w:r>
      <w:r w:rsidR="007040FE">
        <w:rPr>
          <w:rFonts w:ascii="Arial" w:hAnsi="Arial" w:cs="Arial"/>
          <w:b/>
          <w:bCs/>
          <w:sz w:val="24"/>
          <w:szCs w:val="24"/>
        </w:rPr>
        <w:t>7</w:t>
      </w:r>
    </w:p>
    <w:p w14:paraId="75CD537F" w14:textId="7C3348A3"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D76A2">
        <w:rPr>
          <w:rFonts w:ascii="Arial" w:hAnsi="Arial"/>
          <w:sz w:val="24"/>
          <w:lang w:eastAsia="ko-KR"/>
        </w:rPr>
        <w:t>6.2.2.6</w:t>
      </w:r>
    </w:p>
    <w:p w14:paraId="61092CDD" w14:textId="7B6FE86B"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4215DB0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10DDC">
        <w:rPr>
          <w:rFonts w:ascii="Arial" w:hAnsi="Arial"/>
          <w:sz w:val="24"/>
        </w:rPr>
        <w:t>Parameters for b</w:t>
      </w:r>
      <w:r w:rsidR="00011528">
        <w:rPr>
          <w:rFonts w:ascii="Arial" w:hAnsi="Arial"/>
          <w:sz w:val="24"/>
        </w:rPr>
        <w:t xml:space="preserve">eam </w:t>
      </w:r>
      <w:r w:rsidR="00810DDC">
        <w:rPr>
          <w:rFonts w:ascii="Arial" w:hAnsi="Arial"/>
          <w:sz w:val="24"/>
        </w:rPr>
        <w:t>m</w:t>
      </w:r>
      <w:r w:rsidR="00011528">
        <w:rPr>
          <w:rFonts w:ascii="Arial" w:hAnsi="Arial"/>
          <w:sz w:val="24"/>
        </w:rPr>
        <w:t>anagement</w:t>
      </w:r>
    </w:p>
    <w:p w14:paraId="1BD90C89" w14:textId="6A11D130"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115457C" w:rsidR="0072162A" w:rsidRPr="002958FD" w:rsidRDefault="00011528" w:rsidP="00E57A94">
      <w:pPr>
        <w:pStyle w:val="Heading1"/>
        <w:tabs>
          <w:tab w:val="num" w:pos="0"/>
        </w:tabs>
        <w:ind w:left="799" w:hanging="799"/>
      </w:pPr>
      <w:r>
        <w:t>Introduction</w:t>
      </w:r>
    </w:p>
    <w:p w14:paraId="21D76FB1" w14:textId="65271279" w:rsidR="00397583" w:rsidRDefault="00011528" w:rsidP="007B2B27">
      <w:pPr>
        <w:pStyle w:val="Style1"/>
      </w:pPr>
      <w:r>
        <w:t>This contribution presents</w:t>
      </w:r>
      <w:r w:rsidR="009F1C56">
        <w:t xml:space="preserve"> Samsung’s </w:t>
      </w:r>
      <w:bookmarkStart w:id="4" w:name="_GoBack"/>
      <w:bookmarkEnd w:id="4"/>
      <w:r>
        <w:t>proposed values for different beam management parameters</w:t>
      </w:r>
      <w:r w:rsidR="009F1C56">
        <w:t>, originally considered as part of the email discussion [90-25] after RAN1 #90.</w:t>
      </w:r>
    </w:p>
    <w:p w14:paraId="4CA3F5F5" w14:textId="757ED175" w:rsidR="00011528" w:rsidRPr="002958FD" w:rsidRDefault="00011528" w:rsidP="00011528">
      <w:pPr>
        <w:pStyle w:val="Heading1"/>
        <w:tabs>
          <w:tab w:val="num" w:pos="0"/>
        </w:tabs>
        <w:ind w:left="799" w:hanging="799"/>
      </w:pPr>
      <w:r>
        <w:t>Beam management related parameters</w:t>
      </w:r>
    </w:p>
    <w:p w14:paraId="7614DC45" w14:textId="77777777" w:rsidR="00011528" w:rsidRDefault="00011528" w:rsidP="00011528">
      <w:r>
        <w:t xml:space="preserve">Q1: </w:t>
      </w:r>
      <w:r w:rsidRPr="0072734D">
        <w:t xml:space="preserve">Minimum time between aperiodic CSI-RS for beam management </w:t>
      </w:r>
      <w:r>
        <w:t>and its DCI shall be at least K</w:t>
      </w:r>
      <w:r>
        <w:rPr>
          <w:vertAlign w:val="subscript"/>
        </w:rPr>
        <w:t>B</w:t>
      </w:r>
      <w:r w:rsidRPr="0072734D">
        <w:t xml:space="preserve"> symbols. Symbols measured from last symbol containing the DCI to first symbol of CSI-RS</w:t>
      </w:r>
    </w:p>
    <w:tbl>
      <w:tblPr>
        <w:tblStyle w:val="TableGrid"/>
        <w:tblW w:w="0" w:type="auto"/>
        <w:tblLook w:val="04A0" w:firstRow="1" w:lastRow="0" w:firstColumn="1" w:lastColumn="0" w:noHBand="0" w:noVBand="1"/>
      </w:tblPr>
      <w:tblGrid>
        <w:gridCol w:w="1255"/>
        <w:gridCol w:w="810"/>
        <w:gridCol w:w="7285"/>
      </w:tblGrid>
      <w:tr w:rsidR="00011528" w14:paraId="71B6DAC9" w14:textId="77777777" w:rsidTr="00914619">
        <w:tc>
          <w:tcPr>
            <w:tcW w:w="1255" w:type="dxa"/>
            <w:shd w:val="clear" w:color="auto" w:fill="F7CAAC" w:themeFill="accent2" w:themeFillTint="66"/>
          </w:tcPr>
          <w:p w14:paraId="19533410" w14:textId="77777777" w:rsidR="00011528" w:rsidRPr="0022268D" w:rsidRDefault="00011528" w:rsidP="00914619">
            <w:pPr>
              <w:jc w:val="center"/>
              <w:rPr>
                <w:b/>
              </w:rPr>
            </w:pPr>
            <w:r w:rsidRPr="0022268D">
              <w:rPr>
                <w:b/>
              </w:rPr>
              <w:t>Company</w:t>
            </w:r>
          </w:p>
        </w:tc>
        <w:tc>
          <w:tcPr>
            <w:tcW w:w="810" w:type="dxa"/>
            <w:shd w:val="clear" w:color="auto" w:fill="F7CAAC" w:themeFill="accent2" w:themeFillTint="66"/>
          </w:tcPr>
          <w:p w14:paraId="2800F9FE" w14:textId="77777777" w:rsidR="00011528" w:rsidRPr="0022268D" w:rsidRDefault="00011528" w:rsidP="00914619">
            <w:pPr>
              <w:jc w:val="center"/>
              <w:rPr>
                <w:b/>
              </w:rPr>
            </w:pPr>
            <w:r w:rsidRPr="0022268D">
              <w:rPr>
                <w:b/>
              </w:rPr>
              <w:t>Value</w:t>
            </w:r>
          </w:p>
        </w:tc>
        <w:tc>
          <w:tcPr>
            <w:tcW w:w="7285" w:type="dxa"/>
            <w:shd w:val="clear" w:color="auto" w:fill="F7CAAC" w:themeFill="accent2" w:themeFillTint="66"/>
          </w:tcPr>
          <w:p w14:paraId="4883573F" w14:textId="77777777" w:rsidR="00011528" w:rsidRPr="0022268D" w:rsidRDefault="00011528" w:rsidP="00914619">
            <w:pPr>
              <w:jc w:val="center"/>
              <w:rPr>
                <w:b/>
              </w:rPr>
            </w:pPr>
            <w:r w:rsidRPr="0022268D">
              <w:rPr>
                <w:b/>
              </w:rPr>
              <w:t>Comments</w:t>
            </w:r>
          </w:p>
        </w:tc>
      </w:tr>
      <w:tr w:rsidR="00011528" w14:paraId="42951FEB" w14:textId="77777777" w:rsidTr="00914619">
        <w:tc>
          <w:tcPr>
            <w:tcW w:w="1255" w:type="dxa"/>
          </w:tcPr>
          <w:p w14:paraId="087D11DD" w14:textId="77777777" w:rsidR="00011528" w:rsidRPr="0022268D" w:rsidRDefault="00011528" w:rsidP="00637EE2">
            <w:pPr>
              <w:rPr>
                <w:b/>
              </w:rPr>
            </w:pPr>
            <w:r>
              <w:rPr>
                <w:b/>
              </w:rPr>
              <w:t>Samsung</w:t>
            </w:r>
          </w:p>
        </w:tc>
        <w:tc>
          <w:tcPr>
            <w:tcW w:w="810" w:type="dxa"/>
          </w:tcPr>
          <w:p w14:paraId="412300DC" w14:textId="77777777" w:rsidR="00011528" w:rsidRDefault="00011528" w:rsidP="00637EE2">
            <w:r>
              <w:t>[7]</w:t>
            </w:r>
          </w:p>
        </w:tc>
        <w:tc>
          <w:tcPr>
            <w:tcW w:w="7285" w:type="dxa"/>
          </w:tcPr>
          <w:p w14:paraId="76E4CCE3" w14:textId="03536DC5" w:rsidR="00011528" w:rsidRDefault="00011528" w:rsidP="004C5A2F">
            <w:r>
              <w:t>Some factors affecting the</w:t>
            </w:r>
            <w:r w:rsidR="004C5A2F">
              <w:t xml:space="preserve"> min. required</w:t>
            </w:r>
            <w:r>
              <w:t xml:space="preserve"> latency between reception of triggering DCI and reception of AP CSI-RS for beam management include </w:t>
            </w:r>
            <w:r w:rsidR="004C5A2F">
              <w:t xml:space="preserve">latency associated with </w:t>
            </w:r>
            <w:r>
              <w:t xml:space="preserve">RF control (including loading antenna coefficients for RX beam sweeping) and the DCI decode latency. We believe ½ slot (or 7 symbols) provides </w:t>
            </w:r>
            <w:r w:rsidR="004C5A2F">
              <w:t>adequate</w:t>
            </w:r>
            <w:r>
              <w:t xml:space="preserve"> time budget to account for these factors.</w:t>
            </w:r>
          </w:p>
        </w:tc>
      </w:tr>
    </w:tbl>
    <w:p w14:paraId="6DF65329" w14:textId="77777777" w:rsidR="00011528" w:rsidRDefault="00011528" w:rsidP="00011528"/>
    <w:p w14:paraId="68B4B937" w14:textId="77777777" w:rsidR="00011528" w:rsidRDefault="00011528" w:rsidP="00011528">
      <w:r>
        <w:t xml:space="preserve">Q2: </w:t>
      </w:r>
      <w:r w:rsidRPr="0072734D">
        <w:t>The number of slots between a CSI-RS burst for beam management and the associated report shall be at least R</w:t>
      </w:r>
      <w:r>
        <w:rPr>
          <w:vertAlign w:val="subscript"/>
        </w:rPr>
        <w:t>B</w:t>
      </w:r>
      <w:r w:rsidRPr="0072734D">
        <w:t xml:space="preserve"> slots.</w:t>
      </w:r>
      <w:r>
        <w:t xml:space="preserve"> </w:t>
      </w:r>
    </w:p>
    <w:tbl>
      <w:tblPr>
        <w:tblStyle w:val="TableGrid"/>
        <w:tblW w:w="0" w:type="auto"/>
        <w:tblLook w:val="04A0" w:firstRow="1" w:lastRow="0" w:firstColumn="1" w:lastColumn="0" w:noHBand="0" w:noVBand="1"/>
      </w:tblPr>
      <w:tblGrid>
        <w:gridCol w:w="1255"/>
        <w:gridCol w:w="810"/>
        <w:gridCol w:w="7285"/>
      </w:tblGrid>
      <w:tr w:rsidR="00011528" w14:paraId="7161500D" w14:textId="77777777" w:rsidTr="00914619">
        <w:tc>
          <w:tcPr>
            <w:tcW w:w="1255" w:type="dxa"/>
            <w:shd w:val="clear" w:color="auto" w:fill="F7CAAC" w:themeFill="accent2" w:themeFillTint="66"/>
          </w:tcPr>
          <w:p w14:paraId="78325462" w14:textId="77777777" w:rsidR="00011528" w:rsidRPr="0022268D" w:rsidRDefault="00011528" w:rsidP="00914619">
            <w:pPr>
              <w:jc w:val="center"/>
              <w:rPr>
                <w:b/>
              </w:rPr>
            </w:pPr>
            <w:r w:rsidRPr="0022268D">
              <w:rPr>
                <w:b/>
              </w:rPr>
              <w:t>Company</w:t>
            </w:r>
          </w:p>
        </w:tc>
        <w:tc>
          <w:tcPr>
            <w:tcW w:w="810" w:type="dxa"/>
            <w:shd w:val="clear" w:color="auto" w:fill="F7CAAC" w:themeFill="accent2" w:themeFillTint="66"/>
          </w:tcPr>
          <w:p w14:paraId="3DDC38E6" w14:textId="77777777" w:rsidR="00011528" w:rsidRPr="0022268D" w:rsidRDefault="00011528" w:rsidP="00914619">
            <w:pPr>
              <w:jc w:val="center"/>
              <w:rPr>
                <w:b/>
              </w:rPr>
            </w:pPr>
            <w:r w:rsidRPr="0022268D">
              <w:rPr>
                <w:b/>
              </w:rPr>
              <w:t>Value</w:t>
            </w:r>
          </w:p>
        </w:tc>
        <w:tc>
          <w:tcPr>
            <w:tcW w:w="7285" w:type="dxa"/>
            <w:shd w:val="clear" w:color="auto" w:fill="F7CAAC" w:themeFill="accent2" w:themeFillTint="66"/>
          </w:tcPr>
          <w:p w14:paraId="447FAECA" w14:textId="77777777" w:rsidR="00011528" w:rsidRPr="0022268D" w:rsidRDefault="00011528" w:rsidP="00914619">
            <w:pPr>
              <w:jc w:val="center"/>
              <w:rPr>
                <w:b/>
              </w:rPr>
            </w:pPr>
            <w:r w:rsidRPr="0022268D">
              <w:rPr>
                <w:b/>
              </w:rPr>
              <w:t>Comments</w:t>
            </w:r>
          </w:p>
        </w:tc>
      </w:tr>
      <w:tr w:rsidR="00011528" w14:paraId="3487FE6F" w14:textId="77777777" w:rsidTr="00914619">
        <w:tc>
          <w:tcPr>
            <w:tcW w:w="1255" w:type="dxa"/>
          </w:tcPr>
          <w:p w14:paraId="3D48E64E" w14:textId="0B88C396" w:rsidR="00011528" w:rsidRPr="0022268D" w:rsidRDefault="00011528" w:rsidP="00637EE2">
            <w:pPr>
              <w:rPr>
                <w:b/>
              </w:rPr>
            </w:pPr>
            <w:r>
              <w:rPr>
                <w:b/>
              </w:rPr>
              <w:t>Samsung</w:t>
            </w:r>
          </w:p>
        </w:tc>
        <w:tc>
          <w:tcPr>
            <w:tcW w:w="810" w:type="dxa"/>
          </w:tcPr>
          <w:p w14:paraId="30B80140" w14:textId="6244A71D" w:rsidR="00011528" w:rsidRDefault="00011528" w:rsidP="00011528">
            <w:r>
              <w:t>[2]</w:t>
            </w:r>
          </w:p>
        </w:tc>
        <w:tc>
          <w:tcPr>
            <w:tcW w:w="7285" w:type="dxa"/>
          </w:tcPr>
          <w:p w14:paraId="1AA12EAA" w14:textId="2B9410F5" w:rsidR="00011528" w:rsidRDefault="00011528" w:rsidP="00637EE2">
            <w:r>
              <w:t>Assuming the worst-case scenario (CSI-RS is transmitted in the last symbol of slot n), we suggest that the RSRP reporting instance should start from the first symbol of n + 2.</w:t>
            </w:r>
          </w:p>
        </w:tc>
      </w:tr>
    </w:tbl>
    <w:p w14:paraId="6038B786" w14:textId="77777777" w:rsidR="00011528" w:rsidRDefault="00011528" w:rsidP="00011528"/>
    <w:p w14:paraId="0FC2D9DC" w14:textId="77777777" w:rsidR="00011528" w:rsidRPr="0072734D" w:rsidRDefault="00011528" w:rsidP="00011528">
      <w:pPr>
        <w:rPr>
          <w:vertAlign w:val="subscript"/>
        </w:rPr>
      </w:pPr>
      <w:r>
        <w:t xml:space="preserve">Q3: </w:t>
      </w:r>
      <w:r w:rsidRPr="0072734D">
        <w:t xml:space="preserve">Number of slots between indication of the spatial QCL for PDSCH and application of the PDSCH </w:t>
      </w:r>
      <w:r>
        <w:t>beam switch shall be at least D</w:t>
      </w:r>
      <w:r>
        <w:rPr>
          <w:vertAlign w:val="subscript"/>
        </w:rPr>
        <w:t>B</w:t>
      </w:r>
    </w:p>
    <w:tbl>
      <w:tblPr>
        <w:tblStyle w:val="TableGrid"/>
        <w:tblW w:w="0" w:type="auto"/>
        <w:tblLook w:val="04A0" w:firstRow="1" w:lastRow="0" w:firstColumn="1" w:lastColumn="0" w:noHBand="0" w:noVBand="1"/>
      </w:tblPr>
      <w:tblGrid>
        <w:gridCol w:w="1255"/>
        <w:gridCol w:w="810"/>
        <w:gridCol w:w="7285"/>
      </w:tblGrid>
      <w:tr w:rsidR="00011528" w14:paraId="68A38C60" w14:textId="77777777" w:rsidTr="00914619">
        <w:tc>
          <w:tcPr>
            <w:tcW w:w="1255" w:type="dxa"/>
            <w:shd w:val="clear" w:color="auto" w:fill="F7CAAC" w:themeFill="accent2" w:themeFillTint="66"/>
          </w:tcPr>
          <w:p w14:paraId="412C7FF3" w14:textId="77777777" w:rsidR="00011528" w:rsidRPr="0022268D" w:rsidRDefault="00011528" w:rsidP="00914619">
            <w:pPr>
              <w:jc w:val="center"/>
              <w:rPr>
                <w:b/>
              </w:rPr>
            </w:pPr>
            <w:r w:rsidRPr="0022268D">
              <w:rPr>
                <w:b/>
              </w:rPr>
              <w:t>Company</w:t>
            </w:r>
          </w:p>
        </w:tc>
        <w:tc>
          <w:tcPr>
            <w:tcW w:w="810" w:type="dxa"/>
            <w:shd w:val="clear" w:color="auto" w:fill="F7CAAC" w:themeFill="accent2" w:themeFillTint="66"/>
          </w:tcPr>
          <w:p w14:paraId="63355B80" w14:textId="77777777" w:rsidR="00011528" w:rsidRPr="0022268D" w:rsidRDefault="00011528" w:rsidP="00914619">
            <w:pPr>
              <w:jc w:val="center"/>
              <w:rPr>
                <w:b/>
              </w:rPr>
            </w:pPr>
            <w:r w:rsidRPr="0022268D">
              <w:rPr>
                <w:b/>
              </w:rPr>
              <w:t>Value</w:t>
            </w:r>
          </w:p>
        </w:tc>
        <w:tc>
          <w:tcPr>
            <w:tcW w:w="7285" w:type="dxa"/>
            <w:shd w:val="clear" w:color="auto" w:fill="F7CAAC" w:themeFill="accent2" w:themeFillTint="66"/>
          </w:tcPr>
          <w:p w14:paraId="11042F9E" w14:textId="77777777" w:rsidR="00011528" w:rsidRPr="0022268D" w:rsidRDefault="00011528" w:rsidP="00914619">
            <w:pPr>
              <w:jc w:val="center"/>
              <w:rPr>
                <w:b/>
              </w:rPr>
            </w:pPr>
            <w:r w:rsidRPr="0022268D">
              <w:rPr>
                <w:b/>
              </w:rPr>
              <w:t>Comments</w:t>
            </w:r>
          </w:p>
        </w:tc>
      </w:tr>
      <w:tr w:rsidR="00011528" w14:paraId="631D1882" w14:textId="77777777" w:rsidTr="00914619">
        <w:tc>
          <w:tcPr>
            <w:tcW w:w="1255" w:type="dxa"/>
          </w:tcPr>
          <w:p w14:paraId="62A631C9" w14:textId="77777777" w:rsidR="00011528" w:rsidRPr="0022268D" w:rsidRDefault="00011528" w:rsidP="00637EE2">
            <w:pPr>
              <w:rPr>
                <w:b/>
              </w:rPr>
            </w:pPr>
            <w:r>
              <w:rPr>
                <w:b/>
              </w:rPr>
              <w:t>Samsung</w:t>
            </w:r>
          </w:p>
        </w:tc>
        <w:tc>
          <w:tcPr>
            <w:tcW w:w="810" w:type="dxa"/>
          </w:tcPr>
          <w:p w14:paraId="1CD0CBA1" w14:textId="77777777" w:rsidR="00011528" w:rsidRDefault="00011528" w:rsidP="00637EE2">
            <w:r>
              <w:t>[0]</w:t>
            </w:r>
          </w:p>
        </w:tc>
        <w:tc>
          <w:tcPr>
            <w:tcW w:w="7285" w:type="dxa"/>
          </w:tcPr>
          <w:p w14:paraId="0763BEAA" w14:textId="5F16A630" w:rsidR="00FE50E0" w:rsidRDefault="00FE50E0" w:rsidP="00011528">
            <w:r>
              <w:t>We assume that this question relates to</w:t>
            </w:r>
            <w:r w:rsidR="00302C24">
              <w:t xml:space="preserve"> the </w:t>
            </w:r>
            <w:r>
              <w:t>min</w:t>
            </w:r>
            <w:r w:rsidR="00302C24">
              <w:t xml:space="preserve"> latency </w:t>
            </w:r>
            <w:r>
              <w:t>target</w:t>
            </w:r>
            <w:r w:rsidR="00DD1DDE">
              <w:t>, in case of same slot DL scheduling for UE capable of hybrid beamforming,</w:t>
            </w:r>
            <w:r w:rsidR="00302C24">
              <w:t xml:space="preserve"> between indication of spatial QCL for </w:t>
            </w:r>
            <w:r>
              <w:t>PDSC</w:t>
            </w:r>
            <w:r w:rsidR="00DD1DDE">
              <w:t>H</w:t>
            </w:r>
            <w:r w:rsidR="00302C24">
              <w:t xml:space="preserve"> and </w:t>
            </w:r>
            <w:r w:rsidRPr="004C5A2F">
              <w:t>potential</w:t>
            </w:r>
            <w:r>
              <w:t xml:space="preserve"> </w:t>
            </w:r>
            <w:r w:rsidR="00302C24">
              <w:t xml:space="preserve">application of the PDSCH beam switch. </w:t>
            </w:r>
            <w:r w:rsidR="004C5A2F">
              <w:t>By</w:t>
            </w:r>
            <w:r>
              <w:t xml:space="preserve"> </w:t>
            </w:r>
            <w:r w:rsidR="004C5A2F">
              <w:t>“</w:t>
            </w:r>
            <w:r>
              <w:t>potential</w:t>
            </w:r>
            <w:r w:rsidR="004C5A2F">
              <w:t>”, we also consider the possibility that</w:t>
            </w:r>
            <w:r>
              <w:t xml:space="preserve"> the UE could be </w:t>
            </w:r>
            <w:r w:rsidR="00DD1DDE">
              <w:t>configured</w:t>
            </w:r>
            <w:r>
              <w:t xml:space="preserve"> </w:t>
            </w:r>
            <w:r w:rsidR="00DD1DDE">
              <w:t xml:space="preserve">regarding whether to derive its </w:t>
            </w:r>
            <w:r>
              <w:t xml:space="preserve">QCL reference </w:t>
            </w:r>
            <w:r w:rsidR="00DD1DDE">
              <w:t xml:space="preserve">for PDSCH reception </w:t>
            </w:r>
            <w:r>
              <w:t xml:space="preserve">in the DL assignment DCI, or whether the </w:t>
            </w:r>
            <w:r w:rsidR="00DD1DDE">
              <w:t xml:space="preserve">UE applies a pre-determined QCL assumption for receiving potential PDSCH samples </w:t>
            </w:r>
            <w:r w:rsidR="004C5A2F">
              <w:t>in case of</w:t>
            </w:r>
            <w:r w:rsidR="00DD1DDE">
              <w:t xml:space="preserve"> same-slot scheduling.</w:t>
            </w:r>
          </w:p>
          <w:p w14:paraId="631211F5" w14:textId="70937E7A" w:rsidR="00302C24" w:rsidRDefault="00FE50E0" w:rsidP="00011528">
            <w:r>
              <w:t>Consider the event that</w:t>
            </w:r>
            <w:r w:rsidR="00302C24">
              <w:t xml:space="preserve"> UE implementing hybrid beamforming </w:t>
            </w:r>
            <w:r>
              <w:t>is</w:t>
            </w:r>
            <w:r w:rsidR="00302C24">
              <w:t xml:space="preserve"> dynamically provided with the QCL reference (incl</w:t>
            </w:r>
            <w:r w:rsidR="004C5A2F">
              <w:t>uding</w:t>
            </w:r>
            <w:r w:rsidR="00302C24">
              <w:t xml:space="preserve"> spatial RX parameters) for receiving DM-RS ports of the PDSCH via the DL assignment DCI. </w:t>
            </w:r>
            <w:r>
              <w:t xml:space="preserve">For same slot DL scheduling, due to hybrid beam forming consideration in </w:t>
            </w:r>
            <w:proofErr w:type="spellStart"/>
            <w:r>
              <w:t>mmWave</w:t>
            </w:r>
            <w:proofErr w:type="spellEnd"/>
            <w:r>
              <w:t xml:space="preserve"> bands, </w:t>
            </w:r>
            <w:r w:rsidR="004C5A2F">
              <w:t xml:space="preserve">the latency associated with DCI decoding determines </w:t>
            </w:r>
            <w:r w:rsidR="00DD1DDE">
              <w:t xml:space="preserve">when the UE is </w:t>
            </w:r>
            <w:r w:rsidR="004C5A2F">
              <w:t>aware of the RX beam and is ready</w:t>
            </w:r>
            <w:r w:rsidR="00DD1DDE">
              <w:t xml:space="preserve"> to </w:t>
            </w:r>
            <w:r w:rsidR="004C5A2F">
              <w:t>switch to that beam for receiving</w:t>
            </w:r>
            <w:r w:rsidR="00DD1DDE">
              <w:t xml:space="preserve"> </w:t>
            </w:r>
            <w:r w:rsidR="00302C24">
              <w:t>PDSCH</w:t>
            </w:r>
            <w:r>
              <w:t>.</w:t>
            </w:r>
            <w:r w:rsidR="0042247A">
              <w:t xml:space="preserve"> Without</w:t>
            </w:r>
            <w:r w:rsidR="00302C24">
              <w:t xml:space="preserve"> decoding the DCI</w:t>
            </w:r>
            <w:r w:rsidR="0042247A">
              <w:t xml:space="preserve"> containing (potential) DL assignment</w:t>
            </w:r>
            <w:r w:rsidR="00302C24">
              <w:t xml:space="preserve">, the </w:t>
            </w:r>
            <w:r w:rsidR="00011528">
              <w:t xml:space="preserve">UE </w:t>
            </w:r>
            <w:r w:rsidR="00302C24">
              <w:t xml:space="preserve">is not aware of what RX beam to apply in order to </w:t>
            </w:r>
            <w:r w:rsidR="00011528">
              <w:t xml:space="preserve">buffer up potential PDSCH samples </w:t>
            </w:r>
            <w:r w:rsidR="00302C24">
              <w:t>without</w:t>
            </w:r>
            <w:r w:rsidR="00011528">
              <w:t xml:space="preserve"> reading the indicator state in the DL assignment.</w:t>
            </w:r>
            <w:r w:rsidR="00DD1DDE">
              <w:t xml:space="preserve"> </w:t>
            </w:r>
            <w:r w:rsidR="00302C24">
              <w:lastRenderedPageBreak/>
              <w:t xml:space="preserve">Based on our companion contributions </w:t>
            </w:r>
            <w:r w:rsidR="0048323B">
              <w:t>([1][2][3]</w:t>
            </w:r>
            <w:r w:rsidR="00302C24">
              <w:t>)</w:t>
            </w:r>
            <w:r w:rsidR="0048323B">
              <w:t>,</w:t>
            </w:r>
            <w:r w:rsidR="00914619">
              <w:t xml:space="preserve"> some simple solutions are proposed to handle the DCI decoding latency and potential RX beam switch related latency in determining the RX beam for receiving PDSCH. For example</w:t>
            </w:r>
            <w:r>
              <w:t>, in case of same slot DL assignment, the gNB could schedule the UE such that a gap of a few symbols is provided between the last symbol of the scheduling PDCCH and the first symbol of the scheduled PDSCH.</w:t>
            </w:r>
            <w:r w:rsidR="0048323B">
              <w:t xml:space="preserve"> higher-layers could configure the UE in terms of its behaviour regarding deriving QCL assu</w:t>
            </w:r>
            <w:r w:rsidR="00914619">
              <w:t xml:space="preserve">mption for receiving PDSCH. </w:t>
            </w:r>
            <w:r w:rsidR="0042247A">
              <w:t>Alternatively</w:t>
            </w:r>
            <w:r w:rsidR="00914619">
              <w:t>,</w:t>
            </w:r>
            <w:r w:rsidR="0042247A">
              <w:t xml:space="preserve"> higher-layers could configure the UE to assume that while monitoring UE-specific PDCCH candidates on a certain CORESET</w:t>
            </w:r>
            <w:r w:rsidR="00914619">
              <w:t>, the UE could assume that the scheduled PDSCH is QCL-</w:t>
            </w:r>
            <w:proofErr w:type="spellStart"/>
            <w:r w:rsidR="00914619">
              <w:t>ed</w:t>
            </w:r>
            <w:proofErr w:type="spellEnd"/>
            <w:r w:rsidR="00914619">
              <w:t xml:space="preserve"> with the </w:t>
            </w:r>
            <w:r w:rsidR="0048323B">
              <w:t>scheduling PDCCH in that CORESET. I</w:t>
            </w:r>
            <w:r w:rsidR="00302C24">
              <w:t>n such a case, the UE could buffer (potential) PDSCH samples since it knows ahead of time what RX beam to apply to receive that PDSCH)</w:t>
            </w:r>
            <w:r w:rsidR="004C5A2F">
              <w:t>.</w:t>
            </w:r>
          </w:p>
          <w:p w14:paraId="2E252C31" w14:textId="4159FF66" w:rsidR="00011528" w:rsidRDefault="00914619" w:rsidP="00637EE2">
            <w:r>
              <w:t xml:space="preserve">Second, </w:t>
            </w:r>
            <w:r w:rsidR="00302C24">
              <w:t xml:space="preserve">considering the tight latency requirements for NR (4 </w:t>
            </w:r>
            <w:proofErr w:type="spellStart"/>
            <w:r w:rsidR="00302C24">
              <w:t>ms</w:t>
            </w:r>
            <w:proofErr w:type="spellEnd"/>
            <w:r w:rsidR="00302C24">
              <w:t xml:space="preserve"> on DL for </w:t>
            </w:r>
            <w:proofErr w:type="spellStart"/>
            <w:r w:rsidR="00302C24">
              <w:t>eMBB</w:t>
            </w:r>
            <w:proofErr w:type="spellEnd"/>
            <w:r w:rsidR="00302C24">
              <w:t xml:space="preserve"> and 0.5 </w:t>
            </w:r>
            <w:proofErr w:type="spellStart"/>
            <w:r w:rsidR="00302C24">
              <w:t>ms</w:t>
            </w:r>
            <w:proofErr w:type="spellEnd"/>
            <w:r w:rsidR="00302C24">
              <w:t xml:space="preserve"> on DL for URLLC), our view is that</w:t>
            </w:r>
            <w:r>
              <w:t xml:space="preserve"> at least for some UE,</w:t>
            </w:r>
            <w:r w:rsidR="00302C24">
              <w:t xml:space="preserve"> same slot DL assignment should be supported. Note that same slot DL assignment is already supported in LTE, and so NR should strive to provide the same feature set of LTE irrespective of the frequency band of operation (whether sub-6 GHz or </w:t>
            </w:r>
            <w:proofErr w:type="spellStart"/>
            <w:r w:rsidR="00302C24">
              <w:t>mmWave</w:t>
            </w:r>
            <w:proofErr w:type="spellEnd"/>
            <w:r w:rsidR="00302C24">
              <w:t>).</w:t>
            </w:r>
          </w:p>
        </w:tc>
      </w:tr>
    </w:tbl>
    <w:p w14:paraId="6E4222B8" w14:textId="77777777" w:rsidR="00011528" w:rsidRPr="0072734D" w:rsidRDefault="00011528" w:rsidP="00011528"/>
    <w:p w14:paraId="51ACCBCC" w14:textId="77777777" w:rsidR="00011528" w:rsidRPr="0072734D" w:rsidRDefault="00011528" w:rsidP="00011528">
      <w:pPr>
        <w:rPr>
          <w:vertAlign w:val="subscript"/>
        </w:rPr>
      </w:pPr>
      <w:r>
        <w:t xml:space="preserve">Q4: </w:t>
      </w:r>
      <w:r w:rsidRPr="0072734D">
        <w:t xml:space="preserve">Number of slots between indication of the spatial QCL for PDCCH and application of the PDCCH </w:t>
      </w:r>
      <w:r>
        <w:t>beam switch shall be at least S</w:t>
      </w:r>
      <w:r>
        <w:rPr>
          <w:vertAlign w:val="subscript"/>
        </w:rPr>
        <w:t>B</w:t>
      </w:r>
    </w:p>
    <w:tbl>
      <w:tblPr>
        <w:tblStyle w:val="TableGrid"/>
        <w:tblW w:w="0" w:type="auto"/>
        <w:tblLook w:val="04A0" w:firstRow="1" w:lastRow="0" w:firstColumn="1" w:lastColumn="0" w:noHBand="0" w:noVBand="1"/>
      </w:tblPr>
      <w:tblGrid>
        <w:gridCol w:w="1255"/>
        <w:gridCol w:w="2970"/>
        <w:gridCol w:w="5125"/>
      </w:tblGrid>
      <w:tr w:rsidR="00011528" w14:paraId="22E4F052" w14:textId="77777777" w:rsidTr="00991F0C">
        <w:tc>
          <w:tcPr>
            <w:tcW w:w="1255" w:type="dxa"/>
            <w:shd w:val="clear" w:color="auto" w:fill="F7CAAC" w:themeFill="accent2" w:themeFillTint="66"/>
          </w:tcPr>
          <w:p w14:paraId="6D13331D" w14:textId="77777777" w:rsidR="00011528" w:rsidRPr="0022268D" w:rsidRDefault="00011528" w:rsidP="00991F0C">
            <w:pPr>
              <w:jc w:val="center"/>
              <w:rPr>
                <w:b/>
              </w:rPr>
            </w:pPr>
            <w:r w:rsidRPr="0022268D">
              <w:rPr>
                <w:b/>
              </w:rPr>
              <w:t>Company</w:t>
            </w:r>
          </w:p>
        </w:tc>
        <w:tc>
          <w:tcPr>
            <w:tcW w:w="2970" w:type="dxa"/>
            <w:shd w:val="clear" w:color="auto" w:fill="F7CAAC" w:themeFill="accent2" w:themeFillTint="66"/>
          </w:tcPr>
          <w:p w14:paraId="149CCFDB" w14:textId="77777777" w:rsidR="00011528" w:rsidRPr="0022268D" w:rsidRDefault="00011528" w:rsidP="00991F0C">
            <w:pPr>
              <w:jc w:val="center"/>
              <w:rPr>
                <w:b/>
              </w:rPr>
            </w:pPr>
            <w:r w:rsidRPr="0022268D">
              <w:rPr>
                <w:b/>
              </w:rPr>
              <w:t>Value</w:t>
            </w:r>
          </w:p>
        </w:tc>
        <w:tc>
          <w:tcPr>
            <w:tcW w:w="5125" w:type="dxa"/>
            <w:shd w:val="clear" w:color="auto" w:fill="F7CAAC" w:themeFill="accent2" w:themeFillTint="66"/>
          </w:tcPr>
          <w:p w14:paraId="5EDEC2D3" w14:textId="77777777" w:rsidR="00011528" w:rsidRPr="0022268D" w:rsidRDefault="00011528" w:rsidP="00991F0C">
            <w:pPr>
              <w:jc w:val="center"/>
              <w:rPr>
                <w:b/>
              </w:rPr>
            </w:pPr>
            <w:r w:rsidRPr="0022268D">
              <w:rPr>
                <w:b/>
              </w:rPr>
              <w:t>Comments</w:t>
            </w:r>
          </w:p>
        </w:tc>
      </w:tr>
      <w:tr w:rsidR="00011528" w14:paraId="6FE76269" w14:textId="77777777" w:rsidTr="00991F0C">
        <w:tc>
          <w:tcPr>
            <w:tcW w:w="1255" w:type="dxa"/>
          </w:tcPr>
          <w:p w14:paraId="6973675D" w14:textId="328F585F" w:rsidR="00011528" w:rsidRPr="0022268D" w:rsidRDefault="00011528" w:rsidP="008F6263">
            <w:pPr>
              <w:rPr>
                <w:b/>
              </w:rPr>
            </w:pPr>
            <w:r>
              <w:rPr>
                <w:b/>
              </w:rPr>
              <w:t>Samsung</w:t>
            </w:r>
          </w:p>
        </w:tc>
        <w:tc>
          <w:tcPr>
            <w:tcW w:w="2970" w:type="dxa"/>
          </w:tcPr>
          <w:p w14:paraId="0B515213" w14:textId="77777777" w:rsidR="00011528" w:rsidRDefault="00011528" w:rsidP="00637EE2">
            <w:r>
              <w:t>[6] slots for MAC-CE signalling</w:t>
            </w:r>
          </w:p>
          <w:p w14:paraId="49C65CF9" w14:textId="77777777" w:rsidR="00011528" w:rsidRDefault="00011528" w:rsidP="00637EE2">
            <w:r>
              <w:t>FFS: latency for RRC signalling</w:t>
            </w:r>
          </w:p>
        </w:tc>
        <w:tc>
          <w:tcPr>
            <w:tcW w:w="5125" w:type="dxa"/>
          </w:tcPr>
          <w:p w14:paraId="59E98D87" w14:textId="5A31B99C" w:rsidR="00011528" w:rsidRDefault="00011528" w:rsidP="00637EE2">
            <w:r>
              <w:t xml:space="preserve">The necessity of DCI signalling for PDCCH beam indication is FFS. </w:t>
            </w:r>
            <w:r w:rsidR="0042247A">
              <w:t>I</w:t>
            </w:r>
            <w:r>
              <w:t xml:space="preserve">n the interim, we </w:t>
            </w:r>
            <w:r w:rsidR="0042247A">
              <w:t>interpret Q4 to relate to the</w:t>
            </w:r>
            <w:r>
              <w:t xml:space="preserve"> latencies associated with RRC/RRC + MAC-CE </w:t>
            </w:r>
            <w:proofErr w:type="spellStart"/>
            <w:r>
              <w:t>signaling</w:t>
            </w:r>
            <w:proofErr w:type="spellEnd"/>
          </w:p>
        </w:tc>
      </w:tr>
    </w:tbl>
    <w:p w14:paraId="5C3562B9" w14:textId="77777777" w:rsidR="00011528" w:rsidRDefault="00011528" w:rsidP="00011528"/>
    <w:p w14:paraId="07193478" w14:textId="77777777" w:rsidR="00011528" w:rsidRDefault="00011528" w:rsidP="00011528">
      <w:r>
        <w:t xml:space="preserve">Q5: </w:t>
      </w:r>
      <w:r w:rsidRPr="0072734D">
        <w:t>Maximum number of beam changes a UE has to conduct d</w:t>
      </w:r>
      <w:r>
        <w:t>uring a slot shall not exceed B</w:t>
      </w:r>
      <w:r>
        <w:rPr>
          <w:vertAlign w:val="subscript"/>
        </w:rPr>
        <w:t>B</w:t>
      </w:r>
      <w:r w:rsidRPr="0072734D">
        <w:t>.</w:t>
      </w:r>
    </w:p>
    <w:tbl>
      <w:tblPr>
        <w:tblStyle w:val="TableGrid"/>
        <w:tblW w:w="0" w:type="auto"/>
        <w:tblLook w:val="04A0" w:firstRow="1" w:lastRow="0" w:firstColumn="1" w:lastColumn="0" w:noHBand="0" w:noVBand="1"/>
      </w:tblPr>
      <w:tblGrid>
        <w:gridCol w:w="1255"/>
        <w:gridCol w:w="720"/>
        <w:gridCol w:w="7375"/>
      </w:tblGrid>
      <w:tr w:rsidR="00011528" w14:paraId="5D5401FE" w14:textId="77777777" w:rsidTr="00991F0C">
        <w:tc>
          <w:tcPr>
            <w:tcW w:w="1255" w:type="dxa"/>
            <w:shd w:val="clear" w:color="auto" w:fill="F7CAAC" w:themeFill="accent2" w:themeFillTint="66"/>
          </w:tcPr>
          <w:p w14:paraId="6CFE95B1" w14:textId="77777777" w:rsidR="00011528" w:rsidRPr="0022268D" w:rsidRDefault="00011528" w:rsidP="00991F0C">
            <w:pPr>
              <w:jc w:val="center"/>
              <w:rPr>
                <w:b/>
              </w:rPr>
            </w:pPr>
            <w:r w:rsidRPr="0022268D">
              <w:rPr>
                <w:b/>
              </w:rPr>
              <w:t>Company</w:t>
            </w:r>
          </w:p>
        </w:tc>
        <w:tc>
          <w:tcPr>
            <w:tcW w:w="720" w:type="dxa"/>
            <w:shd w:val="clear" w:color="auto" w:fill="F7CAAC" w:themeFill="accent2" w:themeFillTint="66"/>
          </w:tcPr>
          <w:p w14:paraId="7DC186AE" w14:textId="77777777" w:rsidR="00011528" w:rsidRPr="0022268D" w:rsidRDefault="00011528" w:rsidP="00991F0C">
            <w:pPr>
              <w:jc w:val="center"/>
              <w:rPr>
                <w:b/>
              </w:rPr>
            </w:pPr>
            <w:r w:rsidRPr="0022268D">
              <w:rPr>
                <w:b/>
              </w:rPr>
              <w:t>Value</w:t>
            </w:r>
          </w:p>
        </w:tc>
        <w:tc>
          <w:tcPr>
            <w:tcW w:w="7375" w:type="dxa"/>
            <w:shd w:val="clear" w:color="auto" w:fill="F7CAAC" w:themeFill="accent2" w:themeFillTint="66"/>
          </w:tcPr>
          <w:p w14:paraId="0458CA42" w14:textId="77777777" w:rsidR="00011528" w:rsidRPr="0022268D" w:rsidRDefault="00011528" w:rsidP="00991F0C">
            <w:pPr>
              <w:jc w:val="center"/>
              <w:rPr>
                <w:b/>
              </w:rPr>
            </w:pPr>
            <w:r w:rsidRPr="0022268D">
              <w:rPr>
                <w:b/>
              </w:rPr>
              <w:t>Comments</w:t>
            </w:r>
          </w:p>
        </w:tc>
      </w:tr>
      <w:tr w:rsidR="00011528" w14:paraId="616D1E3C" w14:textId="77777777" w:rsidTr="00991F0C">
        <w:tc>
          <w:tcPr>
            <w:tcW w:w="1255" w:type="dxa"/>
          </w:tcPr>
          <w:p w14:paraId="1BF34A9F" w14:textId="77777777" w:rsidR="00011528" w:rsidRPr="0022268D" w:rsidRDefault="00011528" w:rsidP="00637EE2">
            <w:pPr>
              <w:rPr>
                <w:b/>
              </w:rPr>
            </w:pPr>
            <w:r>
              <w:rPr>
                <w:b/>
              </w:rPr>
              <w:t>Samsung</w:t>
            </w:r>
          </w:p>
        </w:tc>
        <w:tc>
          <w:tcPr>
            <w:tcW w:w="720" w:type="dxa"/>
          </w:tcPr>
          <w:p w14:paraId="5F828662" w14:textId="1D1A970D" w:rsidR="00011528" w:rsidRDefault="00216DD8" w:rsidP="00637EE2">
            <w:r>
              <w:t>FFS</w:t>
            </w:r>
          </w:p>
        </w:tc>
        <w:tc>
          <w:tcPr>
            <w:tcW w:w="7375" w:type="dxa"/>
          </w:tcPr>
          <w:p w14:paraId="2D6A4887" w14:textId="410885C8" w:rsidR="00011528" w:rsidRDefault="0042247A" w:rsidP="0057701B">
            <w:r>
              <w:t>In the current formulation,</w:t>
            </w:r>
            <w:r w:rsidR="00011528">
              <w:t xml:space="preserve"> this </w:t>
            </w:r>
            <w:r>
              <w:t>question</w:t>
            </w:r>
            <w:r w:rsidR="00011528">
              <w:t xml:space="preserve"> </w:t>
            </w:r>
            <w:r w:rsidR="0057701B">
              <w:t>could be interpreted to be</w:t>
            </w:r>
            <w:r w:rsidR="00011528">
              <w:t xml:space="preserve"> a matter of UE implementation.</w:t>
            </w:r>
            <w:r>
              <w:t xml:space="preserve"> </w:t>
            </w:r>
            <w:r>
              <w:rPr>
                <w:rFonts w:hint="eastAsia"/>
                <w:lang w:eastAsia="ko-KR"/>
              </w:rPr>
              <w:t>The maximum</w:t>
            </w:r>
            <w:r w:rsidR="0057701B">
              <w:rPr>
                <w:lang w:eastAsia="ko-KR"/>
              </w:rPr>
              <w:t>, relating to the number of RX beam sweeps during a P3 procedure,</w:t>
            </w:r>
            <w:r>
              <w:rPr>
                <w:rFonts w:hint="eastAsia"/>
                <w:lang w:eastAsia="ko-KR"/>
              </w:rPr>
              <w:t xml:space="preserve"> would be the number of OFDM symbols configured for a set of single-symbol CSI-RS resources with repetition state </w:t>
            </w:r>
            <w:r>
              <w:rPr>
                <w:lang w:eastAsia="ko-KR"/>
              </w:rPr>
              <w:t>“</w:t>
            </w:r>
            <w:r>
              <w:rPr>
                <w:rFonts w:hint="eastAsia"/>
                <w:lang w:eastAsia="ko-KR"/>
              </w:rPr>
              <w:t>On</w:t>
            </w:r>
            <w:r>
              <w:rPr>
                <w:lang w:eastAsia="ko-KR"/>
              </w:rPr>
              <w:t>”</w:t>
            </w:r>
            <w:r>
              <w:rPr>
                <w:rFonts w:hint="eastAsia"/>
                <w:lang w:eastAsia="ko-KR"/>
              </w:rPr>
              <w:t>.</w:t>
            </w:r>
          </w:p>
        </w:tc>
      </w:tr>
    </w:tbl>
    <w:p w14:paraId="606E657F" w14:textId="77777777" w:rsidR="00011528" w:rsidRPr="00637EE2" w:rsidRDefault="00011528" w:rsidP="00011528">
      <w:pPr>
        <w:rPr>
          <w:lang w:eastAsia="ko-KR"/>
        </w:rPr>
      </w:pPr>
    </w:p>
    <w:p w14:paraId="06389B26" w14:textId="77777777" w:rsidR="00011528" w:rsidRPr="0072734D" w:rsidRDefault="00011528" w:rsidP="00011528">
      <w:pPr>
        <w:rPr>
          <w:vertAlign w:val="subscript"/>
        </w:rPr>
      </w:pPr>
      <w:r>
        <w:t xml:space="preserve">Q6: </w:t>
      </w:r>
      <w:r w:rsidRPr="0072734D">
        <w:t>The number of measurement reports with L1-RSRP only per slot, per TRP, per compon</w:t>
      </w:r>
      <w:r>
        <w:t>ent carrier shall not exceed C1</w:t>
      </w:r>
      <w:r>
        <w:rPr>
          <w:vertAlign w:val="subscript"/>
        </w:rPr>
        <w:t>B</w:t>
      </w:r>
    </w:p>
    <w:tbl>
      <w:tblPr>
        <w:tblStyle w:val="TableGrid"/>
        <w:tblW w:w="0" w:type="auto"/>
        <w:tblLook w:val="04A0" w:firstRow="1" w:lastRow="0" w:firstColumn="1" w:lastColumn="0" w:noHBand="0" w:noVBand="1"/>
      </w:tblPr>
      <w:tblGrid>
        <w:gridCol w:w="1255"/>
        <w:gridCol w:w="720"/>
        <w:gridCol w:w="7375"/>
      </w:tblGrid>
      <w:tr w:rsidR="00011528" w14:paraId="16629619" w14:textId="77777777" w:rsidTr="00991F0C">
        <w:tc>
          <w:tcPr>
            <w:tcW w:w="1255" w:type="dxa"/>
            <w:shd w:val="clear" w:color="auto" w:fill="F7CAAC" w:themeFill="accent2" w:themeFillTint="66"/>
          </w:tcPr>
          <w:p w14:paraId="44A4A465" w14:textId="77777777" w:rsidR="00011528" w:rsidRPr="0022268D" w:rsidRDefault="00011528" w:rsidP="00637EE2">
            <w:pPr>
              <w:rPr>
                <w:b/>
              </w:rPr>
            </w:pPr>
            <w:r w:rsidRPr="0022268D">
              <w:rPr>
                <w:b/>
              </w:rPr>
              <w:t>Company</w:t>
            </w:r>
          </w:p>
        </w:tc>
        <w:tc>
          <w:tcPr>
            <w:tcW w:w="720" w:type="dxa"/>
            <w:shd w:val="clear" w:color="auto" w:fill="F7CAAC" w:themeFill="accent2" w:themeFillTint="66"/>
          </w:tcPr>
          <w:p w14:paraId="7B439B3E" w14:textId="77777777" w:rsidR="00011528" w:rsidRPr="0022268D" w:rsidRDefault="00011528" w:rsidP="00637EE2">
            <w:pPr>
              <w:rPr>
                <w:b/>
              </w:rPr>
            </w:pPr>
            <w:r w:rsidRPr="0022268D">
              <w:rPr>
                <w:b/>
              </w:rPr>
              <w:t>Value</w:t>
            </w:r>
          </w:p>
        </w:tc>
        <w:tc>
          <w:tcPr>
            <w:tcW w:w="7375" w:type="dxa"/>
            <w:shd w:val="clear" w:color="auto" w:fill="F7CAAC" w:themeFill="accent2" w:themeFillTint="66"/>
          </w:tcPr>
          <w:p w14:paraId="6BA79095" w14:textId="77777777" w:rsidR="00011528" w:rsidRPr="0022268D" w:rsidRDefault="00011528" w:rsidP="00637EE2">
            <w:pPr>
              <w:rPr>
                <w:b/>
              </w:rPr>
            </w:pPr>
            <w:r w:rsidRPr="0022268D">
              <w:rPr>
                <w:b/>
              </w:rPr>
              <w:t>Comments</w:t>
            </w:r>
          </w:p>
        </w:tc>
      </w:tr>
      <w:tr w:rsidR="00011528" w14:paraId="5F65F537" w14:textId="77777777" w:rsidTr="00991F0C">
        <w:tc>
          <w:tcPr>
            <w:tcW w:w="1255" w:type="dxa"/>
          </w:tcPr>
          <w:p w14:paraId="18DDB2D8" w14:textId="77777777" w:rsidR="00011528" w:rsidRPr="0022268D" w:rsidRDefault="00011528" w:rsidP="00637EE2">
            <w:pPr>
              <w:rPr>
                <w:b/>
              </w:rPr>
            </w:pPr>
            <w:r>
              <w:rPr>
                <w:b/>
              </w:rPr>
              <w:t>Samsung</w:t>
            </w:r>
          </w:p>
        </w:tc>
        <w:tc>
          <w:tcPr>
            <w:tcW w:w="720" w:type="dxa"/>
          </w:tcPr>
          <w:p w14:paraId="0C22CA1C" w14:textId="39929CD7" w:rsidR="00011528" w:rsidRDefault="00216DD8" w:rsidP="00637EE2">
            <w:r>
              <w:t>FFS</w:t>
            </w:r>
          </w:p>
        </w:tc>
        <w:tc>
          <w:tcPr>
            <w:tcW w:w="7375" w:type="dxa"/>
          </w:tcPr>
          <w:p w14:paraId="2DB04C25" w14:textId="3DB2736E" w:rsidR="00011528" w:rsidRDefault="0042247A" w:rsidP="0057701B">
            <w:r>
              <w:t>In its current formulation, it is unclear</w:t>
            </w:r>
            <w:r w:rsidR="00011528">
              <w:t xml:space="preserve"> whether the question refers to the </w:t>
            </w:r>
            <w:r>
              <w:t xml:space="preserve">maximum </w:t>
            </w:r>
            <w:r w:rsidR="00011528">
              <w:t xml:space="preserve">number of reported beams or </w:t>
            </w:r>
            <w:r>
              <w:t xml:space="preserve">the maximum </w:t>
            </w:r>
            <w:r w:rsidR="00011528">
              <w:t>number of reported L1-RSRP/beam ID</w:t>
            </w:r>
            <w:r>
              <w:t>.</w:t>
            </w:r>
            <w:r w:rsidR="0057701B">
              <w:t xml:space="preserve"> We suggest further online/offline discussion on this issue.</w:t>
            </w:r>
          </w:p>
        </w:tc>
      </w:tr>
    </w:tbl>
    <w:p w14:paraId="2025AD02" w14:textId="77777777" w:rsidR="00011528" w:rsidRDefault="00011528" w:rsidP="00011528"/>
    <w:p w14:paraId="002ECF7D" w14:textId="77777777" w:rsidR="00011528" w:rsidRPr="0072734D" w:rsidRDefault="00011528" w:rsidP="00011528">
      <w:pPr>
        <w:rPr>
          <w:vertAlign w:val="subscript"/>
        </w:rPr>
      </w:pPr>
      <w:r>
        <w:t xml:space="preserve">Q7: </w:t>
      </w:r>
      <w:r w:rsidRPr="0072734D">
        <w:t xml:space="preserve">For beam </w:t>
      </w:r>
      <w:proofErr w:type="spellStart"/>
      <w:r w:rsidRPr="0072734D">
        <w:t>mgmt</w:t>
      </w:r>
      <w:proofErr w:type="spellEnd"/>
      <w:r w:rsidRPr="0072734D">
        <w:t xml:space="preserve">, the number of antenna ports per CSI-RS burst, for which the UE measures </w:t>
      </w:r>
      <w:r>
        <w:t>the channel, shall not exceed P</w:t>
      </w:r>
      <w:r>
        <w:rPr>
          <w:vertAlign w:val="subscript"/>
        </w:rPr>
        <w:t>B</w:t>
      </w:r>
    </w:p>
    <w:tbl>
      <w:tblPr>
        <w:tblStyle w:val="TableGrid"/>
        <w:tblW w:w="0" w:type="auto"/>
        <w:tblLook w:val="04A0" w:firstRow="1" w:lastRow="0" w:firstColumn="1" w:lastColumn="0" w:noHBand="0" w:noVBand="1"/>
      </w:tblPr>
      <w:tblGrid>
        <w:gridCol w:w="1255"/>
        <w:gridCol w:w="720"/>
        <w:gridCol w:w="7375"/>
      </w:tblGrid>
      <w:tr w:rsidR="00011528" w14:paraId="6CEEEDEA" w14:textId="77777777" w:rsidTr="00991F0C">
        <w:tc>
          <w:tcPr>
            <w:tcW w:w="1255" w:type="dxa"/>
            <w:shd w:val="clear" w:color="auto" w:fill="F7CAAC" w:themeFill="accent2" w:themeFillTint="66"/>
          </w:tcPr>
          <w:p w14:paraId="1EDA9F91" w14:textId="77777777" w:rsidR="00011528" w:rsidRPr="0022268D" w:rsidRDefault="00011528" w:rsidP="00637EE2">
            <w:pPr>
              <w:rPr>
                <w:b/>
              </w:rPr>
            </w:pPr>
            <w:r w:rsidRPr="0022268D">
              <w:rPr>
                <w:b/>
              </w:rPr>
              <w:t>Company</w:t>
            </w:r>
          </w:p>
        </w:tc>
        <w:tc>
          <w:tcPr>
            <w:tcW w:w="720" w:type="dxa"/>
            <w:shd w:val="clear" w:color="auto" w:fill="F7CAAC" w:themeFill="accent2" w:themeFillTint="66"/>
          </w:tcPr>
          <w:p w14:paraId="44283726" w14:textId="77777777" w:rsidR="00011528" w:rsidRPr="0022268D" w:rsidRDefault="00011528" w:rsidP="00637EE2">
            <w:pPr>
              <w:rPr>
                <w:b/>
              </w:rPr>
            </w:pPr>
            <w:r w:rsidRPr="0022268D">
              <w:rPr>
                <w:b/>
              </w:rPr>
              <w:t>Value</w:t>
            </w:r>
          </w:p>
        </w:tc>
        <w:tc>
          <w:tcPr>
            <w:tcW w:w="7375" w:type="dxa"/>
            <w:shd w:val="clear" w:color="auto" w:fill="F7CAAC" w:themeFill="accent2" w:themeFillTint="66"/>
          </w:tcPr>
          <w:p w14:paraId="55D87AE1" w14:textId="77777777" w:rsidR="00011528" w:rsidRPr="0022268D" w:rsidRDefault="00011528" w:rsidP="00637EE2">
            <w:pPr>
              <w:rPr>
                <w:b/>
              </w:rPr>
            </w:pPr>
            <w:r w:rsidRPr="0022268D">
              <w:rPr>
                <w:b/>
              </w:rPr>
              <w:t>Comments</w:t>
            </w:r>
          </w:p>
        </w:tc>
      </w:tr>
      <w:tr w:rsidR="00011528" w14:paraId="2CD7848D" w14:textId="77777777" w:rsidTr="00991F0C">
        <w:tc>
          <w:tcPr>
            <w:tcW w:w="1255" w:type="dxa"/>
          </w:tcPr>
          <w:p w14:paraId="6F5D661B" w14:textId="77777777" w:rsidR="00011528" w:rsidRDefault="00011528" w:rsidP="00637EE2">
            <w:r>
              <w:t>Samsung</w:t>
            </w:r>
          </w:p>
        </w:tc>
        <w:tc>
          <w:tcPr>
            <w:tcW w:w="720" w:type="dxa"/>
          </w:tcPr>
          <w:p w14:paraId="6D231703" w14:textId="7CDD18B2" w:rsidR="00011528" w:rsidRDefault="00216DD8" w:rsidP="00637EE2">
            <w:r>
              <w:t>FFS</w:t>
            </w:r>
          </w:p>
        </w:tc>
        <w:tc>
          <w:tcPr>
            <w:tcW w:w="7375" w:type="dxa"/>
          </w:tcPr>
          <w:p w14:paraId="7636BC02" w14:textId="39EE21A7" w:rsidR="00011528" w:rsidRDefault="00FD5813" w:rsidP="0057701B">
            <w:r>
              <w:t xml:space="preserve">The </w:t>
            </w:r>
            <w:r w:rsidR="0057701B">
              <w:t xml:space="preserve">current </w:t>
            </w:r>
            <w:r>
              <w:t>formulation</w:t>
            </w:r>
            <w:r w:rsidR="0057701B">
              <w:t xml:space="preserve"> of this question is unclear. We suggest</w:t>
            </w:r>
            <w:r>
              <w:t xml:space="preserve"> further online/offline discussion on this issue.</w:t>
            </w:r>
            <w:r w:rsidR="0042247A">
              <w:t xml:space="preserve"> </w:t>
            </w:r>
          </w:p>
        </w:tc>
      </w:tr>
    </w:tbl>
    <w:p w14:paraId="6304D762" w14:textId="77777777" w:rsidR="00011528" w:rsidRDefault="00011528" w:rsidP="00011528"/>
    <w:p w14:paraId="2F011229" w14:textId="77777777" w:rsidR="00011528" w:rsidRPr="00637EE2" w:rsidRDefault="00011528" w:rsidP="00011528">
      <w:pPr>
        <w:rPr>
          <w:lang w:eastAsia="ko-KR"/>
        </w:rPr>
      </w:pPr>
    </w:p>
    <w:p w14:paraId="57227061" w14:textId="77777777" w:rsidR="00011528" w:rsidRPr="0072734D" w:rsidRDefault="00011528" w:rsidP="00011528">
      <w:pPr>
        <w:rPr>
          <w:vertAlign w:val="subscript"/>
        </w:rPr>
      </w:pPr>
      <w:r>
        <w:lastRenderedPageBreak/>
        <w:t xml:space="preserve">Q8: </w:t>
      </w:r>
      <w:r w:rsidRPr="0072734D">
        <w:t>The number of simultaneously triggered CSI report</w:t>
      </w:r>
      <w:r>
        <w:t xml:space="preserve"> settings is no greater than C2</w:t>
      </w:r>
      <w:r>
        <w:rPr>
          <w:vertAlign w:val="subscript"/>
        </w:rPr>
        <w:t>B</w:t>
      </w:r>
    </w:p>
    <w:tbl>
      <w:tblPr>
        <w:tblStyle w:val="TableGrid"/>
        <w:tblW w:w="0" w:type="auto"/>
        <w:tblLook w:val="04A0" w:firstRow="1" w:lastRow="0" w:firstColumn="1" w:lastColumn="0" w:noHBand="0" w:noVBand="1"/>
      </w:tblPr>
      <w:tblGrid>
        <w:gridCol w:w="1255"/>
        <w:gridCol w:w="720"/>
        <w:gridCol w:w="7375"/>
      </w:tblGrid>
      <w:tr w:rsidR="00011528" w14:paraId="53D82955" w14:textId="77777777" w:rsidTr="00216DD8">
        <w:tc>
          <w:tcPr>
            <w:tcW w:w="1255" w:type="dxa"/>
            <w:shd w:val="clear" w:color="auto" w:fill="F7CAAC" w:themeFill="accent2" w:themeFillTint="66"/>
          </w:tcPr>
          <w:p w14:paraId="5F3E2FFF" w14:textId="77777777" w:rsidR="00011528" w:rsidRPr="0022268D" w:rsidRDefault="00011528" w:rsidP="00637EE2">
            <w:pPr>
              <w:rPr>
                <w:b/>
              </w:rPr>
            </w:pPr>
            <w:r w:rsidRPr="0022268D">
              <w:rPr>
                <w:b/>
              </w:rPr>
              <w:t>Company</w:t>
            </w:r>
          </w:p>
        </w:tc>
        <w:tc>
          <w:tcPr>
            <w:tcW w:w="720" w:type="dxa"/>
            <w:shd w:val="clear" w:color="auto" w:fill="F7CAAC" w:themeFill="accent2" w:themeFillTint="66"/>
          </w:tcPr>
          <w:p w14:paraId="6FC44604" w14:textId="77777777" w:rsidR="00011528" w:rsidRPr="0022268D" w:rsidRDefault="00011528" w:rsidP="00637EE2">
            <w:pPr>
              <w:rPr>
                <w:b/>
              </w:rPr>
            </w:pPr>
            <w:r w:rsidRPr="0022268D">
              <w:rPr>
                <w:b/>
              </w:rPr>
              <w:t>Value</w:t>
            </w:r>
          </w:p>
        </w:tc>
        <w:tc>
          <w:tcPr>
            <w:tcW w:w="7375" w:type="dxa"/>
            <w:shd w:val="clear" w:color="auto" w:fill="F7CAAC" w:themeFill="accent2" w:themeFillTint="66"/>
          </w:tcPr>
          <w:p w14:paraId="57BEF55F" w14:textId="77777777" w:rsidR="00011528" w:rsidRPr="0022268D" w:rsidRDefault="00011528" w:rsidP="00637EE2">
            <w:pPr>
              <w:rPr>
                <w:b/>
              </w:rPr>
            </w:pPr>
            <w:r w:rsidRPr="0022268D">
              <w:rPr>
                <w:b/>
              </w:rPr>
              <w:t>Comments</w:t>
            </w:r>
          </w:p>
        </w:tc>
      </w:tr>
      <w:tr w:rsidR="00011528" w14:paraId="5806D381" w14:textId="77777777" w:rsidTr="00216DD8">
        <w:tc>
          <w:tcPr>
            <w:tcW w:w="1255" w:type="dxa"/>
          </w:tcPr>
          <w:p w14:paraId="469A64DF" w14:textId="77777777" w:rsidR="00011528" w:rsidRDefault="00011528" w:rsidP="00637EE2">
            <w:r>
              <w:t>Samsung</w:t>
            </w:r>
          </w:p>
        </w:tc>
        <w:tc>
          <w:tcPr>
            <w:tcW w:w="720" w:type="dxa"/>
          </w:tcPr>
          <w:p w14:paraId="2C1C951B" w14:textId="373F0851" w:rsidR="00011528" w:rsidRDefault="00FD5813" w:rsidP="00637EE2">
            <w:r>
              <w:t>[32]</w:t>
            </w:r>
          </w:p>
        </w:tc>
        <w:tc>
          <w:tcPr>
            <w:tcW w:w="7375" w:type="dxa"/>
          </w:tcPr>
          <w:p w14:paraId="5F90FB55" w14:textId="1F828FEF" w:rsidR="00011528" w:rsidRDefault="00FD5813" w:rsidP="00FD5813">
            <w:r>
              <w:t xml:space="preserve">We assume the intention of this question </w:t>
            </w:r>
            <w:r>
              <w:rPr>
                <w:rFonts w:hint="eastAsia"/>
                <w:lang w:eastAsia="ko-KR"/>
              </w:rPr>
              <w:t>is to ask the max number of CSI resources to measure L1-RSRP within a slot.</w:t>
            </w:r>
          </w:p>
        </w:tc>
      </w:tr>
    </w:tbl>
    <w:p w14:paraId="18ECDDB9" w14:textId="77777777" w:rsidR="00011528" w:rsidRPr="0072734D" w:rsidRDefault="00011528" w:rsidP="00011528"/>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3BB20660" w14:textId="5083548C" w:rsidR="00E01ED2" w:rsidRDefault="00E01ED2" w:rsidP="00E01ED2">
      <w:pPr>
        <w:pStyle w:val="ListParagraph"/>
        <w:numPr>
          <w:ilvl w:val="0"/>
          <w:numId w:val="3"/>
        </w:numPr>
        <w:spacing w:after="0" w:line="360" w:lineRule="auto"/>
        <w:ind w:leftChars="0"/>
        <w:jc w:val="both"/>
        <w:rPr>
          <w:rFonts w:eastAsia="MS Mincho"/>
          <w:lang w:eastAsia="ja-JP"/>
        </w:rPr>
      </w:pPr>
      <w:bookmarkStart w:id="5" w:name="_Ref485365424"/>
      <w:bookmarkStart w:id="6" w:name="_Ref485218221"/>
      <w:bookmarkStart w:id="7" w:name="_Ref477961836"/>
      <w:bookmarkStart w:id="8" w:name="_Ref485215026"/>
      <w:r>
        <w:rPr>
          <w:rFonts w:eastAsia="MS Mincho"/>
          <w:lang w:eastAsia="ja-JP"/>
        </w:rPr>
        <w:t>R1-1715940 On beam management, measurement and r</w:t>
      </w:r>
      <w:r w:rsidRPr="00E01ED2">
        <w:rPr>
          <w:rFonts w:eastAsia="MS Mincho"/>
          <w:lang w:eastAsia="ja-JP"/>
        </w:rPr>
        <w:t>eporting</w:t>
      </w:r>
      <w:r>
        <w:rPr>
          <w:rFonts w:eastAsia="MS Mincho"/>
          <w:lang w:eastAsia="ja-JP"/>
        </w:rPr>
        <w:t>, Samsung</w:t>
      </w:r>
    </w:p>
    <w:bookmarkEnd w:id="5"/>
    <w:bookmarkEnd w:id="6"/>
    <w:bookmarkEnd w:id="7"/>
    <w:bookmarkEnd w:id="8"/>
    <w:p w14:paraId="71EF8AD1" w14:textId="12191587" w:rsidR="00077768" w:rsidRDefault="004D0583" w:rsidP="000A662B">
      <w:pPr>
        <w:pStyle w:val="ListParagraph"/>
        <w:numPr>
          <w:ilvl w:val="0"/>
          <w:numId w:val="3"/>
        </w:numPr>
        <w:spacing w:after="120" w:line="288" w:lineRule="auto"/>
        <w:ind w:leftChars="0" w:left="357"/>
        <w:jc w:val="both"/>
        <w:rPr>
          <w:rFonts w:eastAsia="MS Mincho"/>
          <w:lang w:eastAsia="ja-JP"/>
        </w:rPr>
      </w:pPr>
      <w:r w:rsidRPr="00E01ED2">
        <w:rPr>
          <w:rFonts w:eastAsia="MS Mincho"/>
          <w:lang w:eastAsia="ja-JP"/>
        </w:rPr>
        <w:t>R1-1715961</w:t>
      </w:r>
      <w:r w:rsidR="00077768" w:rsidRPr="00E01ED2">
        <w:rPr>
          <w:rFonts w:eastAsia="MS Mincho"/>
          <w:lang w:eastAsia="ja-JP"/>
        </w:rPr>
        <w:t xml:space="preserve"> Discussion on beam indication for PDSCH</w:t>
      </w:r>
      <w:r w:rsidR="00AE2048" w:rsidRPr="00E01ED2">
        <w:rPr>
          <w:rFonts w:eastAsia="MS Mincho"/>
          <w:lang w:eastAsia="ja-JP"/>
        </w:rPr>
        <w:t>, Samsung</w:t>
      </w:r>
    </w:p>
    <w:p w14:paraId="675B8759" w14:textId="455CE521" w:rsidR="00011528" w:rsidRPr="00202A41" w:rsidRDefault="00011528" w:rsidP="000A662B">
      <w:pPr>
        <w:pStyle w:val="ListParagraph"/>
        <w:numPr>
          <w:ilvl w:val="0"/>
          <w:numId w:val="3"/>
        </w:numPr>
        <w:spacing w:after="120" w:line="288" w:lineRule="auto"/>
        <w:ind w:leftChars="0" w:left="357"/>
        <w:jc w:val="both"/>
        <w:rPr>
          <w:rFonts w:eastAsia="MS Mincho"/>
          <w:lang w:eastAsia="ja-JP"/>
        </w:rPr>
      </w:pPr>
      <w:r>
        <w:rPr>
          <w:rFonts w:eastAsia="MS Mincho"/>
          <w:lang w:eastAsia="ja-JP"/>
        </w:rPr>
        <w:t>R1-1715964 On beam indication, Samsung</w:t>
      </w:r>
    </w:p>
    <w:sectPr w:rsidR="00011528" w:rsidRPr="00202A41" w:rsidSect="00FF4D8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57152" w14:textId="77777777" w:rsidR="009F223C" w:rsidRDefault="009F223C">
      <w:r>
        <w:separator/>
      </w:r>
    </w:p>
  </w:endnote>
  <w:endnote w:type="continuationSeparator" w:id="0">
    <w:p w14:paraId="6BDE77F1" w14:textId="77777777" w:rsidR="009F223C" w:rsidRDefault="009F223C">
      <w:r>
        <w:continuationSeparator/>
      </w:r>
    </w:p>
  </w:endnote>
  <w:endnote w:type="continuationNotice" w:id="1">
    <w:p w14:paraId="7BFB96B5" w14:textId="77777777" w:rsidR="009F223C" w:rsidRDefault="009F22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0DC3D" w14:textId="77777777" w:rsidR="00DF676A" w:rsidRDefault="00DF6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F3739" w14:textId="77777777" w:rsidR="00DF676A" w:rsidRDefault="00DF67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57692" w14:textId="77777777" w:rsidR="00DF676A" w:rsidRDefault="00DF67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71656" w14:textId="77777777" w:rsidR="009F223C" w:rsidRDefault="009F223C">
      <w:r>
        <w:separator/>
      </w:r>
    </w:p>
  </w:footnote>
  <w:footnote w:type="continuationSeparator" w:id="0">
    <w:p w14:paraId="6B5E81A9" w14:textId="77777777" w:rsidR="009F223C" w:rsidRDefault="009F223C">
      <w:r>
        <w:continuationSeparator/>
      </w:r>
    </w:p>
  </w:footnote>
  <w:footnote w:type="continuationNotice" w:id="1">
    <w:p w14:paraId="75C47E16" w14:textId="77777777" w:rsidR="009F223C" w:rsidRDefault="009F22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17728" w14:textId="77777777" w:rsidR="00DF676A" w:rsidRDefault="00DF67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E6A95" w14:textId="77777777" w:rsidR="0040671B" w:rsidRDefault="0040671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D79F4" w14:textId="77777777" w:rsidR="00DF676A" w:rsidRDefault="00DF67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426176"/>
    <w:multiLevelType w:val="hybridMultilevel"/>
    <w:tmpl w:val="F5A68DC8"/>
    <w:lvl w:ilvl="0" w:tplc="4C607A30">
      <w:start w:val="1"/>
      <w:numFmt w:val="bullet"/>
      <w:lvlText w:val=""/>
      <w:lvlJc w:val="left"/>
      <w:pPr>
        <w:ind w:left="720" w:hanging="360"/>
      </w:pPr>
      <w:rPr>
        <w:rFonts w:ascii="Wingdings" w:eastAsia="Malgun Gothic" w:hAnsi="Wingdings"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A49B0"/>
    <w:multiLevelType w:val="hybridMultilevel"/>
    <w:tmpl w:val="678AA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934D2B"/>
    <w:multiLevelType w:val="hybridMultilevel"/>
    <w:tmpl w:val="39AE4414"/>
    <w:lvl w:ilvl="0" w:tplc="D8F263F6">
      <w:numFmt w:val="bullet"/>
      <w:lvlText w:val="-"/>
      <w:lvlJc w:val="left"/>
      <w:pPr>
        <w:ind w:left="810" w:hanging="360"/>
      </w:pPr>
      <w:rPr>
        <w:rFonts w:ascii="Times New Roman" w:eastAsia="Malgun Gothic"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15:restartNumberingAfterBreak="0">
    <w:nsid w:val="1E78293C"/>
    <w:multiLevelType w:val="hybridMultilevel"/>
    <w:tmpl w:val="694282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A875C9"/>
    <w:multiLevelType w:val="multilevel"/>
    <w:tmpl w:val="35486BA4"/>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3636"/>
        </w:tabs>
        <w:ind w:left="363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D48F8"/>
    <w:multiLevelType w:val="hybridMultilevel"/>
    <w:tmpl w:val="A1EEBC0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A56C1E"/>
    <w:multiLevelType w:val="hybridMultilevel"/>
    <w:tmpl w:val="ACEA0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415B20"/>
    <w:multiLevelType w:val="hybridMultilevel"/>
    <w:tmpl w:val="25824E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3305EE"/>
    <w:multiLevelType w:val="hybridMultilevel"/>
    <w:tmpl w:val="D2BAC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466552"/>
    <w:multiLevelType w:val="hybridMultilevel"/>
    <w:tmpl w:val="A2B69E00"/>
    <w:lvl w:ilvl="0" w:tplc="04090011">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DEB2D91"/>
    <w:multiLevelType w:val="hybridMultilevel"/>
    <w:tmpl w:val="A1EEBC0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553444"/>
    <w:multiLevelType w:val="hybridMultilevel"/>
    <w:tmpl w:val="D2BAC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253AA3"/>
    <w:multiLevelType w:val="hybridMultilevel"/>
    <w:tmpl w:val="25824E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391C08"/>
    <w:multiLevelType w:val="hybridMultilevel"/>
    <w:tmpl w:val="F68E3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9D5F4D"/>
    <w:multiLevelType w:val="hybridMultilevel"/>
    <w:tmpl w:val="678AA94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CE2357E"/>
    <w:multiLevelType w:val="hybridMultilevel"/>
    <w:tmpl w:val="494E8B9A"/>
    <w:lvl w:ilvl="0" w:tplc="7DF47B8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4E0D7F15"/>
    <w:multiLevelType w:val="hybridMultilevel"/>
    <w:tmpl w:val="25268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5B7B48"/>
    <w:multiLevelType w:val="hybridMultilevel"/>
    <w:tmpl w:val="5F48B326"/>
    <w:lvl w:ilvl="0" w:tplc="2920F64C">
      <w:start w:val="1"/>
      <w:numFmt w:val="bullet"/>
      <w:lvlText w:val=""/>
      <w:lvlJc w:val="left"/>
      <w:pPr>
        <w:ind w:left="720" w:hanging="360"/>
      </w:pPr>
      <w:rPr>
        <w:rFonts w:ascii="Wingdings" w:eastAsia="Malgun Gothic" w:hAnsi="Wingdings" w:cs="Batang"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9322D81"/>
    <w:multiLevelType w:val="hybridMultilevel"/>
    <w:tmpl w:val="260E4F4A"/>
    <w:lvl w:ilvl="0" w:tplc="50D4330E">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CD0724E"/>
    <w:multiLevelType w:val="hybridMultilevel"/>
    <w:tmpl w:val="98021E54"/>
    <w:lvl w:ilvl="0" w:tplc="6DB05FE0">
      <w:start w:val="1"/>
      <w:numFmt w:val="bullet"/>
      <w:lvlText w:val=""/>
      <w:lvlJc w:val="left"/>
      <w:pPr>
        <w:ind w:left="720" w:hanging="360"/>
      </w:pPr>
      <w:rPr>
        <w:rFonts w:ascii="Wingdings" w:eastAsia="Malgun Gothic" w:hAnsi="Wingdings"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B747DD"/>
    <w:multiLevelType w:val="hybridMultilevel"/>
    <w:tmpl w:val="B7F4819A"/>
    <w:lvl w:ilvl="0" w:tplc="BDE699E6">
      <w:start w:val="1"/>
      <w:numFmt w:val="bullet"/>
      <w:lvlText w:val=""/>
      <w:lvlJc w:val="left"/>
      <w:pPr>
        <w:ind w:left="1164" w:hanging="360"/>
      </w:pPr>
      <w:rPr>
        <w:rFonts w:ascii="Wingdings" w:eastAsia="Malgun Gothic" w:hAnsi="Wingdings" w:cs="Batang" w:hint="default"/>
      </w:rPr>
    </w:lvl>
    <w:lvl w:ilvl="1" w:tplc="04090003" w:tentative="1">
      <w:start w:val="1"/>
      <w:numFmt w:val="bullet"/>
      <w:lvlText w:val="o"/>
      <w:lvlJc w:val="left"/>
      <w:pPr>
        <w:ind w:left="1884" w:hanging="360"/>
      </w:pPr>
      <w:rPr>
        <w:rFonts w:ascii="Courier New" w:hAnsi="Courier New" w:cs="Courier New" w:hint="default"/>
      </w:rPr>
    </w:lvl>
    <w:lvl w:ilvl="2" w:tplc="04090005" w:tentative="1">
      <w:start w:val="1"/>
      <w:numFmt w:val="bullet"/>
      <w:lvlText w:val=""/>
      <w:lvlJc w:val="left"/>
      <w:pPr>
        <w:ind w:left="2604" w:hanging="360"/>
      </w:pPr>
      <w:rPr>
        <w:rFonts w:ascii="Wingdings" w:hAnsi="Wingdings" w:hint="default"/>
      </w:rPr>
    </w:lvl>
    <w:lvl w:ilvl="3" w:tplc="04090001" w:tentative="1">
      <w:start w:val="1"/>
      <w:numFmt w:val="bullet"/>
      <w:lvlText w:val=""/>
      <w:lvlJc w:val="left"/>
      <w:pPr>
        <w:ind w:left="3324" w:hanging="360"/>
      </w:pPr>
      <w:rPr>
        <w:rFonts w:ascii="Symbol" w:hAnsi="Symbol" w:hint="default"/>
      </w:rPr>
    </w:lvl>
    <w:lvl w:ilvl="4" w:tplc="04090003" w:tentative="1">
      <w:start w:val="1"/>
      <w:numFmt w:val="bullet"/>
      <w:lvlText w:val="o"/>
      <w:lvlJc w:val="left"/>
      <w:pPr>
        <w:ind w:left="4044" w:hanging="360"/>
      </w:pPr>
      <w:rPr>
        <w:rFonts w:ascii="Courier New" w:hAnsi="Courier New" w:cs="Courier New" w:hint="default"/>
      </w:rPr>
    </w:lvl>
    <w:lvl w:ilvl="5" w:tplc="04090005" w:tentative="1">
      <w:start w:val="1"/>
      <w:numFmt w:val="bullet"/>
      <w:lvlText w:val=""/>
      <w:lvlJc w:val="left"/>
      <w:pPr>
        <w:ind w:left="4764" w:hanging="360"/>
      </w:pPr>
      <w:rPr>
        <w:rFonts w:ascii="Wingdings" w:hAnsi="Wingdings" w:hint="default"/>
      </w:rPr>
    </w:lvl>
    <w:lvl w:ilvl="6" w:tplc="04090001" w:tentative="1">
      <w:start w:val="1"/>
      <w:numFmt w:val="bullet"/>
      <w:lvlText w:val=""/>
      <w:lvlJc w:val="left"/>
      <w:pPr>
        <w:ind w:left="5484" w:hanging="360"/>
      </w:pPr>
      <w:rPr>
        <w:rFonts w:ascii="Symbol" w:hAnsi="Symbol" w:hint="default"/>
      </w:rPr>
    </w:lvl>
    <w:lvl w:ilvl="7" w:tplc="04090003" w:tentative="1">
      <w:start w:val="1"/>
      <w:numFmt w:val="bullet"/>
      <w:lvlText w:val="o"/>
      <w:lvlJc w:val="left"/>
      <w:pPr>
        <w:ind w:left="6204" w:hanging="360"/>
      </w:pPr>
      <w:rPr>
        <w:rFonts w:ascii="Courier New" w:hAnsi="Courier New" w:cs="Courier New" w:hint="default"/>
      </w:rPr>
    </w:lvl>
    <w:lvl w:ilvl="8" w:tplc="04090005" w:tentative="1">
      <w:start w:val="1"/>
      <w:numFmt w:val="bullet"/>
      <w:lvlText w:val=""/>
      <w:lvlJc w:val="left"/>
      <w:pPr>
        <w:ind w:left="6924" w:hanging="360"/>
      </w:pPr>
      <w:rPr>
        <w:rFonts w:ascii="Wingdings" w:hAnsi="Wingdings" w:hint="default"/>
      </w:rPr>
    </w:lvl>
  </w:abstractNum>
  <w:abstractNum w:abstractNumId="31"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5DE508A"/>
    <w:multiLevelType w:val="hybridMultilevel"/>
    <w:tmpl w:val="3A6CBD36"/>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9037570"/>
    <w:multiLevelType w:val="hybridMultilevel"/>
    <w:tmpl w:val="4BA08982"/>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A80708"/>
    <w:multiLevelType w:val="hybridMultilevel"/>
    <w:tmpl w:val="F49CB0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47324FE"/>
    <w:multiLevelType w:val="hybridMultilevel"/>
    <w:tmpl w:val="345C3040"/>
    <w:lvl w:ilvl="0" w:tplc="DC9CD258">
      <w:numFmt w:val="bullet"/>
      <w:lvlText w:val=""/>
      <w:lvlJc w:val="left"/>
      <w:pPr>
        <w:ind w:left="720" w:hanging="360"/>
      </w:pPr>
      <w:rPr>
        <w:rFonts w:ascii="Wingdings" w:eastAsia="Malgun Gothic" w:hAnsi="Wingdings"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C383AD9"/>
    <w:multiLevelType w:val="hybridMultilevel"/>
    <w:tmpl w:val="6DAA73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6"/>
  </w:num>
  <w:num w:numId="3">
    <w:abstractNumId w:val="32"/>
  </w:num>
  <w:num w:numId="4">
    <w:abstractNumId w:val="16"/>
  </w:num>
  <w:num w:numId="5">
    <w:abstractNumId w:val="28"/>
  </w:num>
  <w:num w:numId="6">
    <w:abstractNumId w:val="31"/>
  </w:num>
  <w:num w:numId="7">
    <w:abstractNumId w:val="5"/>
  </w:num>
  <w:num w:numId="8">
    <w:abstractNumId w:val="0"/>
  </w:num>
  <w:num w:numId="9">
    <w:abstractNumId w:val="14"/>
  </w:num>
  <w:num w:numId="10">
    <w:abstractNumId w:val="9"/>
  </w:num>
  <w:num w:numId="11">
    <w:abstractNumId w:val="25"/>
  </w:num>
  <w:num w:numId="12">
    <w:abstractNumId w:val="15"/>
  </w:num>
  <w:num w:numId="13">
    <w:abstractNumId w:val="22"/>
  </w:num>
  <w:num w:numId="14">
    <w:abstractNumId w:val="37"/>
  </w:num>
  <w:num w:numId="15">
    <w:abstractNumId w:val="24"/>
  </w:num>
  <w:num w:numId="16">
    <w:abstractNumId w:val="30"/>
  </w:num>
  <w:num w:numId="17">
    <w:abstractNumId w:val="4"/>
  </w:num>
  <w:num w:numId="18">
    <w:abstractNumId w:val="35"/>
  </w:num>
  <w:num w:numId="19">
    <w:abstractNumId w:val="3"/>
  </w:num>
  <w:num w:numId="20">
    <w:abstractNumId w:val="10"/>
  </w:num>
  <w:num w:numId="21">
    <w:abstractNumId w:val="2"/>
  </w:num>
  <w:num w:numId="22">
    <w:abstractNumId w:val="11"/>
  </w:num>
  <w:num w:numId="23">
    <w:abstractNumId w:val="17"/>
  </w:num>
  <w:num w:numId="24">
    <w:abstractNumId w:val="21"/>
  </w:num>
  <w:num w:numId="25">
    <w:abstractNumId w:val="18"/>
  </w:num>
  <w:num w:numId="26">
    <w:abstractNumId w:val="20"/>
  </w:num>
  <w:num w:numId="27">
    <w:abstractNumId w:val="6"/>
  </w:num>
  <w:num w:numId="28">
    <w:abstractNumId w:val="7"/>
  </w:num>
  <w:num w:numId="29">
    <w:abstractNumId w:val="34"/>
  </w:num>
  <w:num w:numId="30">
    <w:abstractNumId w:val="33"/>
  </w:num>
  <w:num w:numId="31">
    <w:abstractNumId w:val="29"/>
  </w:num>
  <w:num w:numId="32">
    <w:abstractNumId w:val="1"/>
  </w:num>
  <w:num w:numId="33">
    <w:abstractNumId w:val="12"/>
  </w:num>
  <w:num w:numId="34">
    <w:abstractNumId w:val="23"/>
  </w:num>
  <w:num w:numId="35">
    <w:abstractNumId w:val="8"/>
  </w:num>
  <w:num w:numId="36">
    <w:abstractNumId w:val="13"/>
  </w:num>
  <w:num w:numId="37">
    <w:abstractNumId w:val="27"/>
  </w:num>
  <w:num w:numId="38">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2D75"/>
    <w:rsid w:val="0000304A"/>
    <w:rsid w:val="000033A8"/>
    <w:rsid w:val="00004076"/>
    <w:rsid w:val="00004C12"/>
    <w:rsid w:val="00005774"/>
    <w:rsid w:val="00010921"/>
    <w:rsid w:val="00011005"/>
    <w:rsid w:val="00011528"/>
    <w:rsid w:val="00011A53"/>
    <w:rsid w:val="00011FB1"/>
    <w:rsid w:val="00012357"/>
    <w:rsid w:val="00012D3C"/>
    <w:rsid w:val="00013DDC"/>
    <w:rsid w:val="0001401B"/>
    <w:rsid w:val="000147F7"/>
    <w:rsid w:val="00014A78"/>
    <w:rsid w:val="00014D46"/>
    <w:rsid w:val="000167DF"/>
    <w:rsid w:val="0001695D"/>
    <w:rsid w:val="00016A7B"/>
    <w:rsid w:val="000172F4"/>
    <w:rsid w:val="000210FF"/>
    <w:rsid w:val="0002139B"/>
    <w:rsid w:val="00021CA4"/>
    <w:rsid w:val="00022194"/>
    <w:rsid w:val="00022677"/>
    <w:rsid w:val="00022C4C"/>
    <w:rsid w:val="00023E35"/>
    <w:rsid w:val="00030408"/>
    <w:rsid w:val="00030EA8"/>
    <w:rsid w:val="00031ED9"/>
    <w:rsid w:val="00031F02"/>
    <w:rsid w:val="00032854"/>
    <w:rsid w:val="0003291E"/>
    <w:rsid w:val="00033DCD"/>
    <w:rsid w:val="0003419B"/>
    <w:rsid w:val="000375ED"/>
    <w:rsid w:val="0004052B"/>
    <w:rsid w:val="00041319"/>
    <w:rsid w:val="0004152C"/>
    <w:rsid w:val="00042074"/>
    <w:rsid w:val="00045082"/>
    <w:rsid w:val="00046AB8"/>
    <w:rsid w:val="00046EDE"/>
    <w:rsid w:val="00047905"/>
    <w:rsid w:val="00047D98"/>
    <w:rsid w:val="0005019A"/>
    <w:rsid w:val="00050B52"/>
    <w:rsid w:val="00050F55"/>
    <w:rsid w:val="00051AFF"/>
    <w:rsid w:val="00052776"/>
    <w:rsid w:val="00053930"/>
    <w:rsid w:val="000543C0"/>
    <w:rsid w:val="000551A1"/>
    <w:rsid w:val="00055EC9"/>
    <w:rsid w:val="00056B06"/>
    <w:rsid w:val="00057250"/>
    <w:rsid w:val="00057CB5"/>
    <w:rsid w:val="00057D2F"/>
    <w:rsid w:val="00060151"/>
    <w:rsid w:val="0006267E"/>
    <w:rsid w:val="000627C6"/>
    <w:rsid w:val="00063AC6"/>
    <w:rsid w:val="00064C52"/>
    <w:rsid w:val="00064F28"/>
    <w:rsid w:val="000650EB"/>
    <w:rsid w:val="00065630"/>
    <w:rsid w:val="000703C5"/>
    <w:rsid w:val="000708F1"/>
    <w:rsid w:val="0007119C"/>
    <w:rsid w:val="00072453"/>
    <w:rsid w:val="00073C42"/>
    <w:rsid w:val="00075052"/>
    <w:rsid w:val="000755B5"/>
    <w:rsid w:val="00076FF5"/>
    <w:rsid w:val="00077222"/>
    <w:rsid w:val="000775AB"/>
    <w:rsid w:val="00077768"/>
    <w:rsid w:val="00082C19"/>
    <w:rsid w:val="00083457"/>
    <w:rsid w:val="00083DE3"/>
    <w:rsid w:val="000862ED"/>
    <w:rsid w:val="00086319"/>
    <w:rsid w:val="00086364"/>
    <w:rsid w:val="00086561"/>
    <w:rsid w:val="00086A31"/>
    <w:rsid w:val="00087EEE"/>
    <w:rsid w:val="00087F06"/>
    <w:rsid w:val="000901F9"/>
    <w:rsid w:val="000902E8"/>
    <w:rsid w:val="000907B7"/>
    <w:rsid w:val="00090A57"/>
    <w:rsid w:val="00091102"/>
    <w:rsid w:val="00091C52"/>
    <w:rsid w:val="00091CE0"/>
    <w:rsid w:val="00092123"/>
    <w:rsid w:val="00092F20"/>
    <w:rsid w:val="00093AA5"/>
    <w:rsid w:val="00094B22"/>
    <w:rsid w:val="00094C93"/>
    <w:rsid w:val="00094CF7"/>
    <w:rsid w:val="0009739B"/>
    <w:rsid w:val="000A0CD7"/>
    <w:rsid w:val="000A1D31"/>
    <w:rsid w:val="000A1E21"/>
    <w:rsid w:val="000A26F4"/>
    <w:rsid w:val="000A527C"/>
    <w:rsid w:val="000A5315"/>
    <w:rsid w:val="000A591F"/>
    <w:rsid w:val="000A6336"/>
    <w:rsid w:val="000A6970"/>
    <w:rsid w:val="000A77A6"/>
    <w:rsid w:val="000B0B99"/>
    <w:rsid w:val="000B1726"/>
    <w:rsid w:val="000B25B1"/>
    <w:rsid w:val="000B2A90"/>
    <w:rsid w:val="000B2B68"/>
    <w:rsid w:val="000B4FD7"/>
    <w:rsid w:val="000B7E59"/>
    <w:rsid w:val="000C074E"/>
    <w:rsid w:val="000C14C1"/>
    <w:rsid w:val="000C17BE"/>
    <w:rsid w:val="000C272D"/>
    <w:rsid w:val="000C279D"/>
    <w:rsid w:val="000C2DAC"/>
    <w:rsid w:val="000C3A4B"/>
    <w:rsid w:val="000C3C17"/>
    <w:rsid w:val="000C650F"/>
    <w:rsid w:val="000C722D"/>
    <w:rsid w:val="000D00DD"/>
    <w:rsid w:val="000D1026"/>
    <w:rsid w:val="000D10A4"/>
    <w:rsid w:val="000D19F4"/>
    <w:rsid w:val="000D221E"/>
    <w:rsid w:val="000D25AC"/>
    <w:rsid w:val="000D2EB0"/>
    <w:rsid w:val="000D4806"/>
    <w:rsid w:val="000D49B0"/>
    <w:rsid w:val="000D5200"/>
    <w:rsid w:val="000D6CB7"/>
    <w:rsid w:val="000D758A"/>
    <w:rsid w:val="000D77B5"/>
    <w:rsid w:val="000D7EA8"/>
    <w:rsid w:val="000E0B9B"/>
    <w:rsid w:val="000E13E9"/>
    <w:rsid w:val="000E1B85"/>
    <w:rsid w:val="000E2201"/>
    <w:rsid w:val="000E48A4"/>
    <w:rsid w:val="000E512F"/>
    <w:rsid w:val="000E7166"/>
    <w:rsid w:val="000F0D83"/>
    <w:rsid w:val="000F2916"/>
    <w:rsid w:val="000F3287"/>
    <w:rsid w:val="000F3AB3"/>
    <w:rsid w:val="000F433B"/>
    <w:rsid w:val="000F4EB5"/>
    <w:rsid w:val="000F5D7C"/>
    <w:rsid w:val="000F60C9"/>
    <w:rsid w:val="000F6FE6"/>
    <w:rsid w:val="000F762B"/>
    <w:rsid w:val="00100CCE"/>
    <w:rsid w:val="0010112F"/>
    <w:rsid w:val="00101AC6"/>
    <w:rsid w:val="00101FE9"/>
    <w:rsid w:val="00102506"/>
    <w:rsid w:val="00102A8E"/>
    <w:rsid w:val="00103666"/>
    <w:rsid w:val="001038BF"/>
    <w:rsid w:val="00103FB1"/>
    <w:rsid w:val="00104BD6"/>
    <w:rsid w:val="0010629E"/>
    <w:rsid w:val="0010649D"/>
    <w:rsid w:val="001067FF"/>
    <w:rsid w:val="00106F9A"/>
    <w:rsid w:val="00107C3A"/>
    <w:rsid w:val="00107DFD"/>
    <w:rsid w:val="00111454"/>
    <w:rsid w:val="0011200A"/>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6568"/>
    <w:rsid w:val="00127AD3"/>
    <w:rsid w:val="0013023F"/>
    <w:rsid w:val="0013041F"/>
    <w:rsid w:val="00130A5C"/>
    <w:rsid w:val="00130A86"/>
    <w:rsid w:val="00131748"/>
    <w:rsid w:val="00131B74"/>
    <w:rsid w:val="00132CCB"/>
    <w:rsid w:val="00133026"/>
    <w:rsid w:val="00135071"/>
    <w:rsid w:val="00135EB0"/>
    <w:rsid w:val="00136E4B"/>
    <w:rsid w:val="00137048"/>
    <w:rsid w:val="00137383"/>
    <w:rsid w:val="001379DE"/>
    <w:rsid w:val="00140E28"/>
    <w:rsid w:val="001411F4"/>
    <w:rsid w:val="0014141E"/>
    <w:rsid w:val="0014343A"/>
    <w:rsid w:val="00143869"/>
    <w:rsid w:val="00146DE6"/>
    <w:rsid w:val="00146EEE"/>
    <w:rsid w:val="001471E4"/>
    <w:rsid w:val="00147305"/>
    <w:rsid w:val="001503B7"/>
    <w:rsid w:val="0015445A"/>
    <w:rsid w:val="00154F6E"/>
    <w:rsid w:val="00157248"/>
    <w:rsid w:val="00160084"/>
    <w:rsid w:val="001616FF"/>
    <w:rsid w:val="00162392"/>
    <w:rsid w:val="001639BD"/>
    <w:rsid w:val="00164498"/>
    <w:rsid w:val="001649A0"/>
    <w:rsid w:val="0016551E"/>
    <w:rsid w:val="00166E76"/>
    <w:rsid w:val="0016793B"/>
    <w:rsid w:val="00167D7B"/>
    <w:rsid w:val="00167F3F"/>
    <w:rsid w:val="0017033E"/>
    <w:rsid w:val="00170CD5"/>
    <w:rsid w:val="0017106C"/>
    <w:rsid w:val="00171E74"/>
    <w:rsid w:val="00172663"/>
    <w:rsid w:val="00174E38"/>
    <w:rsid w:val="00175637"/>
    <w:rsid w:val="00175C9C"/>
    <w:rsid w:val="00176B67"/>
    <w:rsid w:val="00177E42"/>
    <w:rsid w:val="001801D3"/>
    <w:rsid w:val="00180AD4"/>
    <w:rsid w:val="00181899"/>
    <w:rsid w:val="00182E06"/>
    <w:rsid w:val="00184848"/>
    <w:rsid w:val="001850D6"/>
    <w:rsid w:val="001911AC"/>
    <w:rsid w:val="0019161B"/>
    <w:rsid w:val="00193B4C"/>
    <w:rsid w:val="0019499E"/>
    <w:rsid w:val="001954A9"/>
    <w:rsid w:val="00196998"/>
    <w:rsid w:val="00197BA4"/>
    <w:rsid w:val="00197D53"/>
    <w:rsid w:val="001A2884"/>
    <w:rsid w:val="001A3681"/>
    <w:rsid w:val="001A3AFD"/>
    <w:rsid w:val="001A3EC6"/>
    <w:rsid w:val="001A53DF"/>
    <w:rsid w:val="001A56C7"/>
    <w:rsid w:val="001A5E65"/>
    <w:rsid w:val="001B010D"/>
    <w:rsid w:val="001B0196"/>
    <w:rsid w:val="001B1E9A"/>
    <w:rsid w:val="001B1FAD"/>
    <w:rsid w:val="001B2E6A"/>
    <w:rsid w:val="001B3004"/>
    <w:rsid w:val="001B4387"/>
    <w:rsid w:val="001B5A6F"/>
    <w:rsid w:val="001B5CFD"/>
    <w:rsid w:val="001B5D33"/>
    <w:rsid w:val="001B620C"/>
    <w:rsid w:val="001B7896"/>
    <w:rsid w:val="001B7B86"/>
    <w:rsid w:val="001B7FB7"/>
    <w:rsid w:val="001C06AA"/>
    <w:rsid w:val="001C1ADA"/>
    <w:rsid w:val="001C3694"/>
    <w:rsid w:val="001C46E4"/>
    <w:rsid w:val="001C64AB"/>
    <w:rsid w:val="001C6890"/>
    <w:rsid w:val="001C76C5"/>
    <w:rsid w:val="001C7CCA"/>
    <w:rsid w:val="001D04EE"/>
    <w:rsid w:val="001D07C2"/>
    <w:rsid w:val="001D0D60"/>
    <w:rsid w:val="001D0FD7"/>
    <w:rsid w:val="001D1B10"/>
    <w:rsid w:val="001D2861"/>
    <w:rsid w:val="001D34EB"/>
    <w:rsid w:val="001D4091"/>
    <w:rsid w:val="001D49D1"/>
    <w:rsid w:val="001D4F6C"/>
    <w:rsid w:val="001D524E"/>
    <w:rsid w:val="001D61B8"/>
    <w:rsid w:val="001D6955"/>
    <w:rsid w:val="001E01A3"/>
    <w:rsid w:val="001E04F0"/>
    <w:rsid w:val="001E083E"/>
    <w:rsid w:val="001E2551"/>
    <w:rsid w:val="001E52BF"/>
    <w:rsid w:val="001E5959"/>
    <w:rsid w:val="001E6068"/>
    <w:rsid w:val="001E6796"/>
    <w:rsid w:val="001F1669"/>
    <w:rsid w:val="001F2638"/>
    <w:rsid w:val="001F3815"/>
    <w:rsid w:val="001F3BD8"/>
    <w:rsid w:val="001F4519"/>
    <w:rsid w:val="001F5199"/>
    <w:rsid w:val="001F5314"/>
    <w:rsid w:val="001F6F91"/>
    <w:rsid w:val="001F7B02"/>
    <w:rsid w:val="001F7C2B"/>
    <w:rsid w:val="0020074C"/>
    <w:rsid w:val="00200BA8"/>
    <w:rsid w:val="00201037"/>
    <w:rsid w:val="00201101"/>
    <w:rsid w:val="00202049"/>
    <w:rsid w:val="00202279"/>
    <w:rsid w:val="00202A41"/>
    <w:rsid w:val="00202BE0"/>
    <w:rsid w:val="0020394A"/>
    <w:rsid w:val="002044FD"/>
    <w:rsid w:val="00205DF1"/>
    <w:rsid w:val="002065A9"/>
    <w:rsid w:val="00210081"/>
    <w:rsid w:val="002113F8"/>
    <w:rsid w:val="0021177B"/>
    <w:rsid w:val="0021354A"/>
    <w:rsid w:val="00213D11"/>
    <w:rsid w:val="00214221"/>
    <w:rsid w:val="0021488F"/>
    <w:rsid w:val="0021595D"/>
    <w:rsid w:val="002164F7"/>
    <w:rsid w:val="00216DD8"/>
    <w:rsid w:val="00217127"/>
    <w:rsid w:val="00217130"/>
    <w:rsid w:val="002177FD"/>
    <w:rsid w:val="00217AA4"/>
    <w:rsid w:val="00217DAB"/>
    <w:rsid w:val="00220CE6"/>
    <w:rsid w:val="00221014"/>
    <w:rsid w:val="00221965"/>
    <w:rsid w:val="00222B5E"/>
    <w:rsid w:val="00223137"/>
    <w:rsid w:val="002234ED"/>
    <w:rsid w:val="00223BC8"/>
    <w:rsid w:val="00224FF0"/>
    <w:rsid w:val="00225263"/>
    <w:rsid w:val="00225F6B"/>
    <w:rsid w:val="00227E85"/>
    <w:rsid w:val="002302CD"/>
    <w:rsid w:val="00233378"/>
    <w:rsid w:val="00233868"/>
    <w:rsid w:val="002346F0"/>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014"/>
    <w:rsid w:val="0024758D"/>
    <w:rsid w:val="00251890"/>
    <w:rsid w:val="00251DAC"/>
    <w:rsid w:val="00252829"/>
    <w:rsid w:val="0025287D"/>
    <w:rsid w:val="00252A55"/>
    <w:rsid w:val="0025697E"/>
    <w:rsid w:val="00256E55"/>
    <w:rsid w:val="00257528"/>
    <w:rsid w:val="002576FF"/>
    <w:rsid w:val="00257F7E"/>
    <w:rsid w:val="00261808"/>
    <w:rsid w:val="002624DF"/>
    <w:rsid w:val="00262587"/>
    <w:rsid w:val="002638DC"/>
    <w:rsid w:val="00263E5D"/>
    <w:rsid w:val="00264116"/>
    <w:rsid w:val="0026470F"/>
    <w:rsid w:val="00264DBB"/>
    <w:rsid w:val="00266890"/>
    <w:rsid w:val="00266901"/>
    <w:rsid w:val="00266A3B"/>
    <w:rsid w:val="0026726C"/>
    <w:rsid w:val="002679C3"/>
    <w:rsid w:val="00267AF9"/>
    <w:rsid w:val="0027050B"/>
    <w:rsid w:val="002714B9"/>
    <w:rsid w:val="00271FF9"/>
    <w:rsid w:val="002738B0"/>
    <w:rsid w:val="002738CD"/>
    <w:rsid w:val="00274128"/>
    <w:rsid w:val="00274425"/>
    <w:rsid w:val="00274B12"/>
    <w:rsid w:val="002757AF"/>
    <w:rsid w:val="0027602A"/>
    <w:rsid w:val="00277F82"/>
    <w:rsid w:val="00277F90"/>
    <w:rsid w:val="00280698"/>
    <w:rsid w:val="00280A79"/>
    <w:rsid w:val="00280D04"/>
    <w:rsid w:val="00280DEA"/>
    <w:rsid w:val="00281BC7"/>
    <w:rsid w:val="002823A4"/>
    <w:rsid w:val="00282DB7"/>
    <w:rsid w:val="00283135"/>
    <w:rsid w:val="002831F2"/>
    <w:rsid w:val="00284524"/>
    <w:rsid w:val="002852BE"/>
    <w:rsid w:val="002873FC"/>
    <w:rsid w:val="00287951"/>
    <w:rsid w:val="00287E78"/>
    <w:rsid w:val="00287F14"/>
    <w:rsid w:val="002904E3"/>
    <w:rsid w:val="00290A8A"/>
    <w:rsid w:val="00290AEF"/>
    <w:rsid w:val="00290BE2"/>
    <w:rsid w:val="0029296E"/>
    <w:rsid w:val="00293E6E"/>
    <w:rsid w:val="00294508"/>
    <w:rsid w:val="002958FD"/>
    <w:rsid w:val="00295B0A"/>
    <w:rsid w:val="00296433"/>
    <w:rsid w:val="00296E64"/>
    <w:rsid w:val="00297B42"/>
    <w:rsid w:val="002A04E8"/>
    <w:rsid w:val="002A0D1E"/>
    <w:rsid w:val="002A1E47"/>
    <w:rsid w:val="002A3A3D"/>
    <w:rsid w:val="002A4DC5"/>
    <w:rsid w:val="002A6C90"/>
    <w:rsid w:val="002A74C0"/>
    <w:rsid w:val="002A74D6"/>
    <w:rsid w:val="002A7C33"/>
    <w:rsid w:val="002B01FD"/>
    <w:rsid w:val="002B35E1"/>
    <w:rsid w:val="002B3922"/>
    <w:rsid w:val="002B3B3B"/>
    <w:rsid w:val="002B3DF2"/>
    <w:rsid w:val="002B4C6E"/>
    <w:rsid w:val="002B52C6"/>
    <w:rsid w:val="002B57DB"/>
    <w:rsid w:val="002B58BE"/>
    <w:rsid w:val="002B63A8"/>
    <w:rsid w:val="002B6BDA"/>
    <w:rsid w:val="002B71B0"/>
    <w:rsid w:val="002B7831"/>
    <w:rsid w:val="002C0D28"/>
    <w:rsid w:val="002C1230"/>
    <w:rsid w:val="002C46A5"/>
    <w:rsid w:val="002C7AD7"/>
    <w:rsid w:val="002D070A"/>
    <w:rsid w:val="002D225B"/>
    <w:rsid w:val="002D233C"/>
    <w:rsid w:val="002D2EF7"/>
    <w:rsid w:val="002D3A4A"/>
    <w:rsid w:val="002D4852"/>
    <w:rsid w:val="002D488B"/>
    <w:rsid w:val="002D53AF"/>
    <w:rsid w:val="002D5B2B"/>
    <w:rsid w:val="002D6FEE"/>
    <w:rsid w:val="002D7099"/>
    <w:rsid w:val="002E11B9"/>
    <w:rsid w:val="002E2CB4"/>
    <w:rsid w:val="002E315D"/>
    <w:rsid w:val="002E333E"/>
    <w:rsid w:val="002E5EC2"/>
    <w:rsid w:val="002E60AB"/>
    <w:rsid w:val="002F00C5"/>
    <w:rsid w:val="002F28D8"/>
    <w:rsid w:val="002F2D1F"/>
    <w:rsid w:val="002F4408"/>
    <w:rsid w:val="002F47AD"/>
    <w:rsid w:val="002F5790"/>
    <w:rsid w:val="002F6FEC"/>
    <w:rsid w:val="003006CA"/>
    <w:rsid w:val="0030269C"/>
    <w:rsid w:val="00302C24"/>
    <w:rsid w:val="0030336D"/>
    <w:rsid w:val="003035CF"/>
    <w:rsid w:val="00303FBB"/>
    <w:rsid w:val="003052A7"/>
    <w:rsid w:val="00305485"/>
    <w:rsid w:val="00305D56"/>
    <w:rsid w:val="003065FD"/>
    <w:rsid w:val="0031062D"/>
    <w:rsid w:val="00310B3E"/>
    <w:rsid w:val="003114E5"/>
    <w:rsid w:val="00312857"/>
    <w:rsid w:val="00313316"/>
    <w:rsid w:val="00313945"/>
    <w:rsid w:val="00313DC6"/>
    <w:rsid w:val="00314E63"/>
    <w:rsid w:val="003155DC"/>
    <w:rsid w:val="003156B5"/>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1803"/>
    <w:rsid w:val="003324E2"/>
    <w:rsid w:val="003341BA"/>
    <w:rsid w:val="00334C46"/>
    <w:rsid w:val="0033527C"/>
    <w:rsid w:val="0033544D"/>
    <w:rsid w:val="00336575"/>
    <w:rsid w:val="00337211"/>
    <w:rsid w:val="00337623"/>
    <w:rsid w:val="0034011D"/>
    <w:rsid w:val="0034194A"/>
    <w:rsid w:val="0034437D"/>
    <w:rsid w:val="00345DEA"/>
    <w:rsid w:val="003476A1"/>
    <w:rsid w:val="003503B8"/>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2BA8"/>
    <w:rsid w:val="003738D9"/>
    <w:rsid w:val="003739C4"/>
    <w:rsid w:val="00373FE3"/>
    <w:rsid w:val="0037564F"/>
    <w:rsid w:val="0037611E"/>
    <w:rsid w:val="00377D5D"/>
    <w:rsid w:val="00380384"/>
    <w:rsid w:val="0038169D"/>
    <w:rsid w:val="00381784"/>
    <w:rsid w:val="003818F6"/>
    <w:rsid w:val="0038352B"/>
    <w:rsid w:val="00383DB4"/>
    <w:rsid w:val="0038529F"/>
    <w:rsid w:val="0038584A"/>
    <w:rsid w:val="003877AE"/>
    <w:rsid w:val="00390D43"/>
    <w:rsid w:val="00391A1B"/>
    <w:rsid w:val="00391AA1"/>
    <w:rsid w:val="00392B69"/>
    <w:rsid w:val="00392E06"/>
    <w:rsid w:val="00393923"/>
    <w:rsid w:val="00393D72"/>
    <w:rsid w:val="0039435D"/>
    <w:rsid w:val="0039448A"/>
    <w:rsid w:val="003947B1"/>
    <w:rsid w:val="00394CB0"/>
    <w:rsid w:val="0039593B"/>
    <w:rsid w:val="00395E02"/>
    <w:rsid w:val="00396217"/>
    <w:rsid w:val="00396C17"/>
    <w:rsid w:val="00396E19"/>
    <w:rsid w:val="00397583"/>
    <w:rsid w:val="003A048E"/>
    <w:rsid w:val="003A0663"/>
    <w:rsid w:val="003A26A9"/>
    <w:rsid w:val="003A4806"/>
    <w:rsid w:val="003A5945"/>
    <w:rsid w:val="003A633C"/>
    <w:rsid w:val="003A653A"/>
    <w:rsid w:val="003A69C3"/>
    <w:rsid w:val="003A730C"/>
    <w:rsid w:val="003B0AC6"/>
    <w:rsid w:val="003B10D3"/>
    <w:rsid w:val="003B33FB"/>
    <w:rsid w:val="003B3E1F"/>
    <w:rsid w:val="003B5840"/>
    <w:rsid w:val="003B5A10"/>
    <w:rsid w:val="003B784F"/>
    <w:rsid w:val="003C0308"/>
    <w:rsid w:val="003C0353"/>
    <w:rsid w:val="003C0919"/>
    <w:rsid w:val="003C13C6"/>
    <w:rsid w:val="003C1E94"/>
    <w:rsid w:val="003C2C5D"/>
    <w:rsid w:val="003C321D"/>
    <w:rsid w:val="003C32F0"/>
    <w:rsid w:val="003C491F"/>
    <w:rsid w:val="003C4E76"/>
    <w:rsid w:val="003C53D6"/>
    <w:rsid w:val="003C5A7F"/>
    <w:rsid w:val="003C5BAF"/>
    <w:rsid w:val="003C5DB0"/>
    <w:rsid w:val="003C5ED0"/>
    <w:rsid w:val="003C5FF4"/>
    <w:rsid w:val="003C6ED0"/>
    <w:rsid w:val="003C73BB"/>
    <w:rsid w:val="003C748B"/>
    <w:rsid w:val="003D1649"/>
    <w:rsid w:val="003D21B0"/>
    <w:rsid w:val="003D3265"/>
    <w:rsid w:val="003D35F7"/>
    <w:rsid w:val="003D3E2E"/>
    <w:rsid w:val="003D44EF"/>
    <w:rsid w:val="003D581F"/>
    <w:rsid w:val="003D6109"/>
    <w:rsid w:val="003D6F63"/>
    <w:rsid w:val="003D79CD"/>
    <w:rsid w:val="003E079D"/>
    <w:rsid w:val="003E0FEE"/>
    <w:rsid w:val="003E1753"/>
    <w:rsid w:val="003E2779"/>
    <w:rsid w:val="003E4027"/>
    <w:rsid w:val="003E430F"/>
    <w:rsid w:val="003E633B"/>
    <w:rsid w:val="003F00C5"/>
    <w:rsid w:val="003F0727"/>
    <w:rsid w:val="003F0876"/>
    <w:rsid w:val="003F0A78"/>
    <w:rsid w:val="003F1546"/>
    <w:rsid w:val="003F17D2"/>
    <w:rsid w:val="003F1A3F"/>
    <w:rsid w:val="003F3471"/>
    <w:rsid w:val="003F47C3"/>
    <w:rsid w:val="003F48AA"/>
    <w:rsid w:val="003F4981"/>
    <w:rsid w:val="003F4D6D"/>
    <w:rsid w:val="003F4E14"/>
    <w:rsid w:val="003F5201"/>
    <w:rsid w:val="003F540A"/>
    <w:rsid w:val="003F680E"/>
    <w:rsid w:val="003F7398"/>
    <w:rsid w:val="004000F3"/>
    <w:rsid w:val="00401F93"/>
    <w:rsid w:val="0040329D"/>
    <w:rsid w:val="00403956"/>
    <w:rsid w:val="00404B4A"/>
    <w:rsid w:val="0040633D"/>
    <w:rsid w:val="0040671B"/>
    <w:rsid w:val="00406B92"/>
    <w:rsid w:val="004107E6"/>
    <w:rsid w:val="00411473"/>
    <w:rsid w:val="004124F8"/>
    <w:rsid w:val="004129E3"/>
    <w:rsid w:val="00412DA3"/>
    <w:rsid w:val="0041305E"/>
    <w:rsid w:val="00420853"/>
    <w:rsid w:val="00420DF9"/>
    <w:rsid w:val="00421BBF"/>
    <w:rsid w:val="00421E04"/>
    <w:rsid w:val="0042247A"/>
    <w:rsid w:val="004239D8"/>
    <w:rsid w:val="004240D5"/>
    <w:rsid w:val="00424A72"/>
    <w:rsid w:val="00424A97"/>
    <w:rsid w:val="00424D6E"/>
    <w:rsid w:val="004254DF"/>
    <w:rsid w:val="00427387"/>
    <w:rsid w:val="00427C83"/>
    <w:rsid w:val="004300DC"/>
    <w:rsid w:val="00430452"/>
    <w:rsid w:val="00431E35"/>
    <w:rsid w:val="00432C2C"/>
    <w:rsid w:val="00432D00"/>
    <w:rsid w:val="00433489"/>
    <w:rsid w:val="00433F23"/>
    <w:rsid w:val="004351C1"/>
    <w:rsid w:val="0043651E"/>
    <w:rsid w:val="00436AEE"/>
    <w:rsid w:val="00437386"/>
    <w:rsid w:val="004374C1"/>
    <w:rsid w:val="00437775"/>
    <w:rsid w:val="00440A3C"/>
    <w:rsid w:val="00440E60"/>
    <w:rsid w:val="00441151"/>
    <w:rsid w:val="00442B43"/>
    <w:rsid w:val="00442C0D"/>
    <w:rsid w:val="004430A5"/>
    <w:rsid w:val="00443538"/>
    <w:rsid w:val="004471CE"/>
    <w:rsid w:val="004478EC"/>
    <w:rsid w:val="00450C48"/>
    <w:rsid w:val="00452E54"/>
    <w:rsid w:val="004530DE"/>
    <w:rsid w:val="0045322C"/>
    <w:rsid w:val="00453D3A"/>
    <w:rsid w:val="00454D22"/>
    <w:rsid w:val="00455E7A"/>
    <w:rsid w:val="0045694D"/>
    <w:rsid w:val="0046162B"/>
    <w:rsid w:val="00461C28"/>
    <w:rsid w:val="004624A3"/>
    <w:rsid w:val="00465A26"/>
    <w:rsid w:val="0046666D"/>
    <w:rsid w:val="00467A29"/>
    <w:rsid w:val="00470D36"/>
    <w:rsid w:val="0047103B"/>
    <w:rsid w:val="0047128F"/>
    <w:rsid w:val="00473741"/>
    <w:rsid w:val="00473944"/>
    <w:rsid w:val="00474060"/>
    <w:rsid w:val="00474BDC"/>
    <w:rsid w:val="00474D44"/>
    <w:rsid w:val="00474F44"/>
    <w:rsid w:val="0047692C"/>
    <w:rsid w:val="00477672"/>
    <w:rsid w:val="00477A06"/>
    <w:rsid w:val="004800A8"/>
    <w:rsid w:val="0048015F"/>
    <w:rsid w:val="00481436"/>
    <w:rsid w:val="00481D44"/>
    <w:rsid w:val="00481F84"/>
    <w:rsid w:val="0048323B"/>
    <w:rsid w:val="00484F59"/>
    <w:rsid w:val="00485376"/>
    <w:rsid w:val="0048570F"/>
    <w:rsid w:val="00485A1A"/>
    <w:rsid w:val="00485F12"/>
    <w:rsid w:val="00485FF9"/>
    <w:rsid w:val="00486540"/>
    <w:rsid w:val="00487090"/>
    <w:rsid w:val="004923DF"/>
    <w:rsid w:val="0049325B"/>
    <w:rsid w:val="00493A37"/>
    <w:rsid w:val="0049548C"/>
    <w:rsid w:val="004965F3"/>
    <w:rsid w:val="004A0A28"/>
    <w:rsid w:val="004A2F45"/>
    <w:rsid w:val="004A360E"/>
    <w:rsid w:val="004A3648"/>
    <w:rsid w:val="004A43B9"/>
    <w:rsid w:val="004A4659"/>
    <w:rsid w:val="004A4968"/>
    <w:rsid w:val="004A5660"/>
    <w:rsid w:val="004A574A"/>
    <w:rsid w:val="004A5A2F"/>
    <w:rsid w:val="004A617A"/>
    <w:rsid w:val="004A73B7"/>
    <w:rsid w:val="004A7C0C"/>
    <w:rsid w:val="004B02A2"/>
    <w:rsid w:val="004B0763"/>
    <w:rsid w:val="004B2890"/>
    <w:rsid w:val="004B37FF"/>
    <w:rsid w:val="004B38E1"/>
    <w:rsid w:val="004B3FBF"/>
    <w:rsid w:val="004B461B"/>
    <w:rsid w:val="004B4C96"/>
    <w:rsid w:val="004C14AB"/>
    <w:rsid w:val="004C1AC1"/>
    <w:rsid w:val="004C2115"/>
    <w:rsid w:val="004C3B1D"/>
    <w:rsid w:val="004C4315"/>
    <w:rsid w:val="004C48A5"/>
    <w:rsid w:val="004C5A2F"/>
    <w:rsid w:val="004C5D06"/>
    <w:rsid w:val="004C657C"/>
    <w:rsid w:val="004C6B44"/>
    <w:rsid w:val="004C74B8"/>
    <w:rsid w:val="004D026D"/>
    <w:rsid w:val="004D0583"/>
    <w:rsid w:val="004D0A0D"/>
    <w:rsid w:val="004D108A"/>
    <w:rsid w:val="004D159C"/>
    <w:rsid w:val="004D1EEB"/>
    <w:rsid w:val="004D2D1D"/>
    <w:rsid w:val="004D2F63"/>
    <w:rsid w:val="004D4638"/>
    <w:rsid w:val="004D54C6"/>
    <w:rsid w:val="004D5B92"/>
    <w:rsid w:val="004D6791"/>
    <w:rsid w:val="004D67FB"/>
    <w:rsid w:val="004D7291"/>
    <w:rsid w:val="004D7CAE"/>
    <w:rsid w:val="004D7CE2"/>
    <w:rsid w:val="004E03B4"/>
    <w:rsid w:val="004E5728"/>
    <w:rsid w:val="004E577A"/>
    <w:rsid w:val="004E6011"/>
    <w:rsid w:val="004E6BBD"/>
    <w:rsid w:val="004F02FD"/>
    <w:rsid w:val="004F040F"/>
    <w:rsid w:val="004F04D1"/>
    <w:rsid w:val="004F120F"/>
    <w:rsid w:val="004F17BB"/>
    <w:rsid w:val="004F2EC9"/>
    <w:rsid w:val="004F3AAD"/>
    <w:rsid w:val="004F60A5"/>
    <w:rsid w:val="004F6845"/>
    <w:rsid w:val="00501E42"/>
    <w:rsid w:val="00503979"/>
    <w:rsid w:val="00503993"/>
    <w:rsid w:val="00503F9D"/>
    <w:rsid w:val="005042F3"/>
    <w:rsid w:val="0050560F"/>
    <w:rsid w:val="00507091"/>
    <w:rsid w:val="005074C4"/>
    <w:rsid w:val="005079CC"/>
    <w:rsid w:val="0051092A"/>
    <w:rsid w:val="005109A0"/>
    <w:rsid w:val="0051192C"/>
    <w:rsid w:val="00514016"/>
    <w:rsid w:val="0051414A"/>
    <w:rsid w:val="00514BFF"/>
    <w:rsid w:val="00514ED9"/>
    <w:rsid w:val="00515B5F"/>
    <w:rsid w:val="00515DAE"/>
    <w:rsid w:val="00515E95"/>
    <w:rsid w:val="005164AA"/>
    <w:rsid w:val="0051746B"/>
    <w:rsid w:val="00520036"/>
    <w:rsid w:val="00520D78"/>
    <w:rsid w:val="0052343E"/>
    <w:rsid w:val="0052348B"/>
    <w:rsid w:val="00526A64"/>
    <w:rsid w:val="00526BC4"/>
    <w:rsid w:val="00526FD1"/>
    <w:rsid w:val="00527339"/>
    <w:rsid w:val="00527939"/>
    <w:rsid w:val="00527FA8"/>
    <w:rsid w:val="0053211B"/>
    <w:rsid w:val="00533109"/>
    <w:rsid w:val="00533D37"/>
    <w:rsid w:val="00534DF6"/>
    <w:rsid w:val="00535E8C"/>
    <w:rsid w:val="00535EE7"/>
    <w:rsid w:val="005360DA"/>
    <w:rsid w:val="00536EC3"/>
    <w:rsid w:val="00537F42"/>
    <w:rsid w:val="00540BAC"/>
    <w:rsid w:val="00541207"/>
    <w:rsid w:val="005434F9"/>
    <w:rsid w:val="0054367D"/>
    <w:rsid w:val="005436CD"/>
    <w:rsid w:val="00544142"/>
    <w:rsid w:val="00544654"/>
    <w:rsid w:val="00544D62"/>
    <w:rsid w:val="00545B0A"/>
    <w:rsid w:val="0054785D"/>
    <w:rsid w:val="0055027D"/>
    <w:rsid w:val="0055167A"/>
    <w:rsid w:val="00551FCB"/>
    <w:rsid w:val="00553AF5"/>
    <w:rsid w:val="00555494"/>
    <w:rsid w:val="00555F2F"/>
    <w:rsid w:val="00556DAA"/>
    <w:rsid w:val="00560063"/>
    <w:rsid w:val="00561E3D"/>
    <w:rsid w:val="00567B39"/>
    <w:rsid w:val="00570100"/>
    <w:rsid w:val="00573586"/>
    <w:rsid w:val="005742D7"/>
    <w:rsid w:val="005744E6"/>
    <w:rsid w:val="00574BBA"/>
    <w:rsid w:val="00574D57"/>
    <w:rsid w:val="00574E7C"/>
    <w:rsid w:val="005750FD"/>
    <w:rsid w:val="00575276"/>
    <w:rsid w:val="00576688"/>
    <w:rsid w:val="00576ADB"/>
    <w:rsid w:val="00576F91"/>
    <w:rsid w:val="0057701B"/>
    <w:rsid w:val="00577052"/>
    <w:rsid w:val="00577108"/>
    <w:rsid w:val="005808CD"/>
    <w:rsid w:val="00581B33"/>
    <w:rsid w:val="00581EBB"/>
    <w:rsid w:val="00581F09"/>
    <w:rsid w:val="00582473"/>
    <w:rsid w:val="0058443F"/>
    <w:rsid w:val="0058463D"/>
    <w:rsid w:val="005849C2"/>
    <w:rsid w:val="005858F0"/>
    <w:rsid w:val="00585D63"/>
    <w:rsid w:val="00586684"/>
    <w:rsid w:val="00587E75"/>
    <w:rsid w:val="0059060C"/>
    <w:rsid w:val="00590DDD"/>
    <w:rsid w:val="00590E08"/>
    <w:rsid w:val="0059155C"/>
    <w:rsid w:val="005916A7"/>
    <w:rsid w:val="0059254A"/>
    <w:rsid w:val="00592741"/>
    <w:rsid w:val="0059346C"/>
    <w:rsid w:val="0059368B"/>
    <w:rsid w:val="00594308"/>
    <w:rsid w:val="00594AAF"/>
    <w:rsid w:val="00595B38"/>
    <w:rsid w:val="00597F38"/>
    <w:rsid w:val="005A1CF9"/>
    <w:rsid w:val="005A1D16"/>
    <w:rsid w:val="005A1F16"/>
    <w:rsid w:val="005A243A"/>
    <w:rsid w:val="005A2BF4"/>
    <w:rsid w:val="005A3440"/>
    <w:rsid w:val="005A3ED9"/>
    <w:rsid w:val="005A490C"/>
    <w:rsid w:val="005A4C2A"/>
    <w:rsid w:val="005A4D4B"/>
    <w:rsid w:val="005A54EA"/>
    <w:rsid w:val="005A6545"/>
    <w:rsid w:val="005A73AC"/>
    <w:rsid w:val="005B0F8C"/>
    <w:rsid w:val="005B2ADD"/>
    <w:rsid w:val="005B2AE8"/>
    <w:rsid w:val="005B334E"/>
    <w:rsid w:val="005B33D7"/>
    <w:rsid w:val="005B3F28"/>
    <w:rsid w:val="005B4E77"/>
    <w:rsid w:val="005B5832"/>
    <w:rsid w:val="005B5915"/>
    <w:rsid w:val="005B5C71"/>
    <w:rsid w:val="005B7E9A"/>
    <w:rsid w:val="005C0704"/>
    <w:rsid w:val="005C105E"/>
    <w:rsid w:val="005C1174"/>
    <w:rsid w:val="005C1FE0"/>
    <w:rsid w:val="005C3014"/>
    <w:rsid w:val="005C305E"/>
    <w:rsid w:val="005C38FB"/>
    <w:rsid w:val="005C6F29"/>
    <w:rsid w:val="005C70AD"/>
    <w:rsid w:val="005C7D83"/>
    <w:rsid w:val="005D0B51"/>
    <w:rsid w:val="005D0C6E"/>
    <w:rsid w:val="005D0EB6"/>
    <w:rsid w:val="005D1475"/>
    <w:rsid w:val="005D2178"/>
    <w:rsid w:val="005D2F66"/>
    <w:rsid w:val="005D3C4F"/>
    <w:rsid w:val="005D46FD"/>
    <w:rsid w:val="005D545E"/>
    <w:rsid w:val="005D547F"/>
    <w:rsid w:val="005D5971"/>
    <w:rsid w:val="005D7473"/>
    <w:rsid w:val="005D7BC7"/>
    <w:rsid w:val="005E2034"/>
    <w:rsid w:val="005E4C7C"/>
    <w:rsid w:val="005E4E53"/>
    <w:rsid w:val="005E52D7"/>
    <w:rsid w:val="005E53DC"/>
    <w:rsid w:val="005E58B6"/>
    <w:rsid w:val="005E6F22"/>
    <w:rsid w:val="005F1DCD"/>
    <w:rsid w:val="005F1FBE"/>
    <w:rsid w:val="005F39AE"/>
    <w:rsid w:val="005F4E6B"/>
    <w:rsid w:val="005F514C"/>
    <w:rsid w:val="005F51F7"/>
    <w:rsid w:val="005F5BAD"/>
    <w:rsid w:val="005F7771"/>
    <w:rsid w:val="005F7EE3"/>
    <w:rsid w:val="00600C24"/>
    <w:rsid w:val="00600CDE"/>
    <w:rsid w:val="0060297E"/>
    <w:rsid w:val="00603253"/>
    <w:rsid w:val="00604978"/>
    <w:rsid w:val="00604AB6"/>
    <w:rsid w:val="00605580"/>
    <w:rsid w:val="00605798"/>
    <w:rsid w:val="00605A23"/>
    <w:rsid w:val="006066C1"/>
    <w:rsid w:val="006068B4"/>
    <w:rsid w:val="00607327"/>
    <w:rsid w:val="00607671"/>
    <w:rsid w:val="006078B5"/>
    <w:rsid w:val="00611482"/>
    <w:rsid w:val="0061155D"/>
    <w:rsid w:val="006140C9"/>
    <w:rsid w:val="00614ED4"/>
    <w:rsid w:val="00615A3A"/>
    <w:rsid w:val="00615A8C"/>
    <w:rsid w:val="00615CB1"/>
    <w:rsid w:val="00615D77"/>
    <w:rsid w:val="00615D88"/>
    <w:rsid w:val="00615FF5"/>
    <w:rsid w:val="0061652A"/>
    <w:rsid w:val="00616AB6"/>
    <w:rsid w:val="00616F0A"/>
    <w:rsid w:val="00617606"/>
    <w:rsid w:val="006178E4"/>
    <w:rsid w:val="00620B19"/>
    <w:rsid w:val="00621018"/>
    <w:rsid w:val="0062196D"/>
    <w:rsid w:val="0062371D"/>
    <w:rsid w:val="00624E54"/>
    <w:rsid w:val="006255CB"/>
    <w:rsid w:val="00627509"/>
    <w:rsid w:val="00627FBA"/>
    <w:rsid w:val="00630E9A"/>
    <w:rsid w:val="006314F9"/>
    <w:rsid w:val="006318AC"/>
    <w:rsid w:val="00631C9C"/>
    <w:rsid w:val="00633D78"/>
    <w:rsid w:val="0063477E"/>
    <w:rsid w:val="00640F56"/>
    <w:rsid w:val="00641D77"/>
    <w:rsid w:val="00642A83"/>
    <w:rsid w:val="00643083"/>
    <w:rsid w:val="00643097"/>
    <w:rsid w:val="0064342E"/>
    <w:rsid w:val="006438D3"/>
    <w:rsid w:val="006443F6"/>
    <w:rsid w:val="006458B7"/>
    <w:rsid w:val="00645CD7"/>
    <w:rsid w:val="00645E63"/>
    <w:rsid w:val="00647880"/>
    <w:rsid w:val="0065003C"/>
    <w:rsid w:val="00650595"/>
    <w:rsid w:val="006515BC"/>
    <w:rsid w:val="00651A61"/>
    <w:rsid w:val="0065247C"/>
    <w:rsid w:val="006525D2"/>
    <w:rsid w:val="00653A11"/>
    <w:rsid w:val="00657ABE"/>
    <w:rsid w:val="00657CD6"/>
    <w:rsid w:val="00657F0C"/>
    <w:rsid w:val="006608B5"/>
    <w:rsid w:val="00660D6C"/>
    <w:rsid w:val="00660ECE"/>
    <w:rsid w:val="00660FA2"/>
    <w:rsid w:val="006610EE"/>
    <w:rsid w:val="00662FB7"/>
    <w:rsid w:val="006634B8"/>
    <w:rsid w:val="00664009"/>
    <w:rsid w:val="006663DD"/>
    <w:rsid w:val="006666D6"/>
    <w:rsid w:val="006676C8"/>
    <w:rsid w:val="006678AE"/>
    <w:rsid w:val="006708D5"/>
    <w:rsid w:val="00670F1B"/>
    <w:rsid w:val="006710BE"/>
    <w:rsid w:val="00673614"/>
    <w:rsid w:val="0067365E"/>
    <w:rsid w:val="00675513"/>
    <w:rsid w:val="00680617"/>
    <w:rsid w:val="00680C02"/>
    <w:rsid w:val="00680FE3"/>
    <w:rsid w:val="006811C4"/>
    <w:rsid w:val="0068173F"/>
    <w:rsid w:val="006826A1"/>
    <w:rsid w:val="006826B6"/>
    <w:rsid w:val="00683595"/>
    <w:rsid w:val="006842CB"/>
    <w:rsid w:val="00684ADC"/>
    <w:rsid w:val="00684B10"/>
    <w:rsid w:val="00685B2F"/>
    <w:rsid w:val="00686730"/>
    <w:rsid w:val="00690293"/>
    <w:rsid w:val="00690437"/>
    <w:rsid w:val="006918CE"/>
    <w:rsid w:val="00691AC2"/>
    <w:rsid w:val="00691E94"/>
    <w:rsid w:val="0069233F"/>
    <w:rsid w:val="00694BC6"/>
    <w:rsid w:val="00695000"/>
    <w:rsid w:val="00696206"/>
    <w:rsid w:val="00696E55"/>
    <w:rsid w:val="0069732C"/>
    <w:rsid w:val="00697A04"/>
    <w:rsid w:val="006A0925"/>
    <w:rsid w:val="006A25EB"/>
    <w:rsid w:val="006A2D38"/>
    <w:rsid w:val="006A3E26"/>
    <w:rsid w:val="006A4C3A"/>
    <w:rsid w:val="006A6FAD"/>
    <w:rsid w:val="006B1826"/>
    <w:rsid w:val="006B2332"/>
    <w:rsid w:val="006B2BD3"/>
    <w:rsid w:val="006B347E"/>
    <w:rsid w:val="006B4275"/>
    <w:rsid w:val="006B43E1"/>
    <w:rsid w:val="006B471C"/>
    <w:rsid w:val="006B5A69"/>
    <w:rsid w:val="006B5E75"/>
    <w:rsid w:val="006B60EB"/>
    <w:rsid w:val="006B6EFB"/>
    <w:rsid w:val="006B7556"/>
    <w:rsid w:val="006C0965"/>
    <w:rsid w:val="006C0DF1"/>
    <w:rsid w:val="006C292A"/>
    <w:rsid w:val="006C2CEB"/>
    <w:rsid w:val="006C4640"/>
    <w:rsid w:val="006C67C2"/>
    <w:rsid w:val="006D0769"/>
    <w:rsid w:val="006D10AC"/>
    <w:rsid w:val="006D17F0"/>
    <w:rsid w:val="006D1DE3"/>
    <w:rsid w:val="006D206D"/>
    <w:rsid w:val="006D2E11"/>
    <w:rsid w:val="006D2ED0"/>
    <w:rsid w:val="006D395E"/>
    <w:rsid w:val="006D3D85"/>
    <w:rsid w:val="006D60A8"/>
    <w:rsid w:val="006D65EE"/>
    <w:rsid w:val="006D6D03"/>
    <w:rsid w:val="006D6D52"/>
    <w:rsid w:val="006D6E7F"/>
    <w:rsid w:val="006D6F16"/>
    <w:rsid w:val="006D716D"/>
    <w:rsid w:val="006D75D9"/>
    <w:rsid w:val="006D7619"/>
    <w:rsid w:val="006E0232"/>
    <w:rsid w:val="006E02D0"/>
    <w:rsid w:val="006E11A2"/>
    <w:rsid w:val="006E1EC6"/>
    <w:rsid w:val="006E270A"/>
    <w:rsid w:val="006E5428"/>
    <w:rsid w:val="006E6697"/>
    <w:rsid w:val="006E6A76"/>
    <w:rsid w:val="006F199F"/>
    <w:rsid w:val="006F1D35"/>
    <w:rsid w:val="006F204A"/>
    <w:rsid w:val="006F3944"/>
    <w:rsid w:val="006F4BD2"/>
    <w:rsid w:val="006F4D44"/>
    <w:rsid w:val="006F4D8E"/>
    <w:rsid w:val="006F6EF9"/>
    <w:rsid w:val="006F711B"/>
    <w:rsid w:val="006F79E1"/>
    <w:rsid w:val="006F7BCF"/>
    <w:rsid w:val="007019AB"/>
    <w:rsid w:val="007019B6"/>
    <w:rsid w:val="0070274F"/>
    <w:rsid w:val="007040FE"/>
    <w:rsid w:val="00705B9C"/>
    <w:rsid w:val="00706011"/>
    <w:rsid w:val="00707D33"/>
    <w:rsid w:val="00710308"/>
    <w:rsid w:val="007107E5"/>
    <w:rsid w:val="0071081E"/>
    <w:rsid w:val="007110E6"/>
    <w:rsid w:val="00711976"/>
    <w:rsid w:val="00711A2F"/>
    <w:rsid w:val="00711F57"/>
    <w:rsid w:val="007130BE"/>
    <w:rsid w:val="00714030"/>
    <w:rsid w:val="007155D3"/>
    <w:rsid w:val="00717778"/>
    <w:rsid w:val="007177ED"/>
    <w:rsid w:val="00720A64"/>
    <w:rsid w:val="007213C4"/>
    <w:rsid w:val="0072161A"/>
    <w:rsid w:val="0072162A"/>
    <w:rsid w:val="0072166D"/>
    <w:rsid w:val="007217AF"/>
    <w:rsid w:val="00721B2F"/>
    <w:rsid w:val="00721C7E"/>
    <w:rsid w:val="007238F8"/>
    <w:rsid w:val="00725549"/>
    <w:rsid w:val="007307BF"/>
    <w:rsid w:val="00732EEB"/>
    <w:rsid w:val="00735068"/>
    <w:rsid w:val="00735463"/>
    <w:rsid w:val="00736A60"/>
    <w:rsid w:val="00737F4D"/>
    <w:rsid w:val="00741392"/>
    <w:rsid w:val="00741A81"/>
    <w:rsid w:val="00741B82"/>
    <w:rsid w:val="00744138"/>
    <w:rsid w:val="00746D48"/>
    <w:rsid w:val="00750E72"/>
    <w:rsid w:val="0075378D"/>
    <w:rsid w:val="00753A41"/>
    <w:rsid w:val="00755AD7"/>
    <w:rsid w:val="00756864"/>
    <w:rsid w:val="00757B5F"/>
    <w:rsid w:val="00760CE8"/>
    <w:rsid w:val="00760EFF"/>
    <w:rsid w:val="00761697"/>
    <w:rsid w:val="007625EC"/>
    <w:rsid w:val="007658A6"/>
    <w:rsid w:val="00765929"/>
    <w:rsid w:val="00765A93"/>
    <w:rsid w:val="00765BAE"/>
    <w:rsid w:val="00766BA8"/>
    <w:rsid w:val="00766C80"/>
    <w:rsid w:val="00771A1E"/>
    <w:rsid w:val="00771F90"/>
    <w:rsid w:val="0077264B"/>
    <w:rsid w:val="00773D39"/>
    <w:rsid w:val="0077429E"/>
    <w:rsid w:val="00775996"/>
    <w:rsid w:val="0077688F"/>
    <w:rsid w:val="00776D43"/>
    <w:rsid w:val="00776FB7"/>
    <w:rsid w:val="007776B9"/>
    <w:rsid w:val="00777922"/>
    <w:rsid w:val="0078020B"/>
    <w:rsid w:val="00780248"/>
    <w:rsid w:val="0078028C"/>
    <w:rsid w:val="007806A0"/>
    <w:rsid w:val="007807E9"/>
    <w:rsid w:val="00781967"/>
    <w:rsid w:val="0078205C"/>
    <w:rsid w:val="00782F72"/>
    <w:rsid w:val="0078358F"/>
    <w:rsid w:val="0078386F"/>
    <w:rsid w:val="00783D31"/>
    <w:rsid w:val="007843C4"/>
    <w:rsid w:val="007858E7"/>
    <w:rsid w:val="00785D68"/>
    <w:rsid w:val="007874F1"/>
    <w:rsid w:val="007901FD"/>
    <w:rsid w:val="007902B1"/>
    <w:rsid w:val="0079068D"/>
    <w:rsid w:val="00791150"/>
    <w:rsid w:val="0079133C"/>
    <w:rsid w:val="00791704"/>
    <w:rsid w:val="00791981"/>
    <w:rsid w:val="007924C1"/>
    <w:rsid w:val="00792A2F"/>
    <w:rsid w:val="00792B38"/>
    <w:rsid w:val="00793519"/>
    <w:rsid w:val="00793E0C"/>
    <w:rsid w:val="00794412"/>
    <w:rsid w:val="007973AE"/>
    <w:rsid w:val="00797420"/>
    <w:rsid w:val="00797B10"/>
    <w:rsid w:val="007A0937"/>
    <w:rsid w:val="007A3593"/>
    <w:rsid w:val="007A3DB5"/>
    <w:rsid w:val="007A6487"/>
    <w:rsid w:val="007A671D"/>
    <w:rsid w:val="007B05DF"/>
    <w:rsid w:val="007B299C"/>
    <w:rsid w:val="007B2A97"/>
    <w:rsid w:val="007B2B27"/>
    <w:rsid w:val="007B3ED7"/>
    <w:rsid w:val="007B49B4"/>
    <w:rsid w:val="007B6146"/>
    <w:rsid w:val="007C1FEB"/>
    <w:rsid w:val="007C25EB"/>
    <w:rsid w:val="007C28D0"/>
    <w:rsid w:val="007C4B71"/>
    <w:rsid w:val="007C5842"/>
    <w:rsid w:val="007C6231"/>
    <w:rsid w:val="007C65B1"/>
    <w:rsid w:val="007C68BA"/>
    <w:rsid w:val="007C74FA"/>
    <w:rsid w:val="007C7CD0"/>
    <w:rsid w:val="007D113F"/>
    <w:rsid w:val="007D17EF"/>
    <w:rsid w:val="007D3572"/>
    <w:rsid w:val="007D3B92"/>
    <w:rsid w:val="007D3E81"/>
    <w:rsid w:val="007D470D"/>
    <w:rsid w:val="007D4FD7"/>
    <w:rsid w:val="007D7A62"/>
    <w:rsid w:val="007E0659"/>
    <w:rsid w:val="007E151A"/>
    <w:rsid w:val="007E1D9C"/>
    <w:rsid w:val="007E42C7"/>
    <w:rsid w:val="007E57D0"/>
    <w:rsid w:val="007E63F4"/>
    <w:rsid w:val="007E721D"/>
    <w:rsid w:val="007E785B"/>
    <w:rsid w:val="007E7FB0"/>
    <w:rsid w:val="007F0D2B"/>
    <w:rsid w:val="007F16EB"/>
    <w:rsid w:val="007F359B"/>
    <w:rsid w:val="007F3748"/>
    <w:rsid w:val="007F400E"/>
    <w:rsid w:val="007F4C12"/>
    <w:rsid w:val="007F50F1"/>
    <w:rsid w:val="007F75CB"/>
    <w:rsid w:val="007F76E5"/>
    <w:rsid w:val="00800F24"/>
    <w:rsid w:val="00801D3C"/>
    <w:rsid w:val="00802A3E"/>
    <w:rsid w:val="00802B57"/>
    <w:rsid w:val="0080308A"/>
    <w:rsid w:val="00804152"/>
    <w:rsid w:val="00804239"/>
    <w:rsid w:val="0080482F"/>
    <w:rsid w:val="0080578A"/>
    <w:rsid w:val="008058FA"/>
    <w:rsid w:val="00806712"/>
    <w:rsid w:val="00806F56"/>
    <w:rsid w:val="00807B70"/>
    <w:rsid w:val="0081007A"/>
    <w:rsid w:val="00810DDC"/>
    <w:rsid w:val="00810FF3"/>
    <w:rsid w:val="00812A05"/>
    <w:rsid w:val="00812B7C"/>
    <w:rsid w:val="0081357E"/>
    <w:rsid w:val="00814AD0"/>
    <w:rsid w:val="00814EE4"/>
    <w:rsid w:val="00815694"/>
    <w:rsid w:val="00815D7A"/>
    <w:rsid w:val="0081600E"/>
    <w:rsid w:val="008166DC"/>
    <w:rsid w:val="00817BB1"/>
    <w:rsid w:val="00820CF5"/>
    <w:rsid w:val="00822B88"/>
    <w:rsid w:val="00822F8F"/>
    <w:rsid w:val="00824242"/>
    <w:rsid w:val="0082540F"/>
    <w:rsid w:val="00825973"/>
    <w:rsid w:val="008266A5"/>
    <w:rsid w:val="008272E0"/>
    <w:rsid w:val="00830131"/>
    <w:rsid w:val="00830BDE"/>
    <w:rsid w:val="00831200"/>
    <w:rsid w:val="00831893"/>
    <w:rsid w:val="00832237"/>
    <w:rsid w:val="00832381"/>
    <w:rsid w:val="00832B30"/>
    <w:rsid w:val="00833EE5"/>
    <w:rsid w:val="00833F5E"/>
    <w:rsid w:val="00835CD4"/>
    <w:rsid w:val="0083669C"/>
    <w:rsid w:val="008371F9"/>
    <w:rsid w:val="00837E33"/>
    <w:rsid w:val="00840022"/>
    <w:rsid w:val="00842316"/>
    <w:rsid w:val="008428B3"/>
    <w:rsid w:val="0084354B"/>
    <w:rsid w:val="00843705"/>
    <w:rsid w:val="008446DE"/>
    <w:rsid w:val="008450A5"/>
    <w:rsid w:val="00845257"/>
    <w:rsid w:val="0084639D"/>
    <w:rsid w:val="0084792E"/>
    <w:rsid w:val="0085153B"/>
    <w:rsid w:val="00851AF6"/>
    <w:rsid w:val="00852FCA"/>
    <w:rsid w:val="008550B6"/>
    <w:rsid w:val="00860184"/>
    <w:rsid w:val="00860ECC"/>
    <w:rsid w:val="00861ED9"/>
    <w:rsid w:val="00862327"/>
    <w:rsid w:val="0086401C"/>
    <w:rsid w:val="008640F9"/>
    <w:rsid w:val="00864E80"/>
    <w:rsid w:val="00866C79"/>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A3E"/>
    <w:rsid w:val="00881CA6"/>
    <w:rsid w:val="008822B4"/>
    <w:rsid w:val="008835D0"/>
    <w:rsid w:val="00884784"/>
    <w:rsid w:val="00884FE0"/>
    <w:rsid w:val="008876A1"/>
    <w:rsid w:val="008903AE"/>
    <w:rsid w:val="00890470"/>
    <w:rsid w:val="008910C4"/>
    <w:rsid w:val="00891393"/>
    <w:rsid w:val="00891EC2"/>
    <w:rsid w:val="00892EF8"/>
    <w:rsid w:val="00893197"/>
    <w:rsid w:val="00893917"/>
    <w:rsid w:val="00893DA9"/>
    <w:rsid w:val="00895684"/>
    <w:rsid w:val="00895A0D"/>
    <w:rsid w:val="00895E5D"/>
    <w:rsid w:val="008A026C"/>
    <w:rsid w:val="008A0FFB"/>
    <w:rsid w:val="008A3312"/>
    <w:rsid w:val="008A3EE6"/>
    <w:rsid w:val="008A4260"/>
    <w:rsid w:val="008A4B3A"/>
    <w:rsid w:val="008A4D2F"/>
    <w:rsid w:val="008A4E83"/>
    <w:rsid w:val="008A60FF"/>
    <w:rsid w:val="008A6641"/>
    <w:rsid w:val="008A7736"/>
    <w:rsid w:val="008B0857"/>
    <w:rsid w:val="008B2121"/>
    <w:rsid w:val="008B2920"/>
    <w:rsid w:val="008B494B"/>
    <w:rsid w:val="008B5987"/>
    <w:rsid w:val="008B6030"/>
    <w:rsid w:val="008B668C"/>
    <w:rsid w:val="008B7A5C"/>
    <w:rsid w:val="008C2FD9"/>
    <w:rsid w:val="008C3FDD"/>
    <w:rsid w:val="008C5D63"/>
    <w:rsid w:val="008C735F"/>
    <w:rsid w:val="008C7A40"/>
    <w:rsid w:val="008D27B4"/>
    <w:rsid w:val="008D324A"/>
    <w:rsid w:val="008D3F53"/>
    <w:rsid w:val="008D4209"/>
    <w:rsid w:val="008D5A50"/>
    <w:rsid w:val="008D5B3E"/>
    <w:rsid w:val="008D5BAB"/>
    <w:rsid w:val="008D5DFC"/>
    <w:rsid w:val="008D76A2"/>
    <w:rsid w:val="008D7D8C"/>
    <w:rsid w:val="008E0543"/>
    <w:rsid w:val="008E0BE4"/>
    <w:rsid w:val="008E1091"/>
    <w:rsid w:val="008E158C"/>
    <w:rsid w:val="008E1CBB"/>
    <w:rsid w:val="008E1EB9"/>
    <w:rsid w:val="008E25C1"/>
    <w:rsid w:val="008E3305"/>
    <w:rsid w:val="008E59AA"/>
    <w:rsid w:val="008E686B"/>
    <w:rsid w:val="008F2B67"/>
    <w:rsid w:val="008F2C09"/>
    <w:rsid w:val="008F2C25"/>
    <w:rsid w:val="008F301F"/>
    <w:rsid w:val="008F3F16"/>
    <w:rsid w:val="008F55A4"/>
    <w:rsid w:val="008F6263"/>
    <w:rsid w:val="008F64B6"/>
    <w:rsid w:val="008F6B64"/>
    <w:rsid w:val="0090039D"/>
    <w:rsid w:val="00900885"/>
    <w:rsid w:val="00901A1C"/>
    <w:rsid w:val="00901C8E"/>
    <w:rsid w:val="00902F36"/>
    <w:rsid w:val="00902F8A"/>
    <w:rsid w:val="009038A9"/>
    <w:rsid w:val="00903A2F"/>
    <w:rsid w:val="00903A5C"/>
    <w:rsid w:val="00904908"/>
    <w:rsid w:val="009055C6"/>
    <w:rsid w:val="00905998"/>
    <w:rsid w:val="00906A09"/>
    <w:rsid w:val="00906BCC"/>
    <w:rsid w:val="009078A9"/>
    <w:rsid w:val="00907CE5"/>
    <w:rsid w:val="009103AF"/>
    <w:rsid w:val="009112F8"/>
    <w:rsid w:val="009123F0"/>
    <w:rsid w:val="0091365E"/>
    <w:rsid w:val="00913944"/>
    <w:rsid w:val="00914619"/>
    <w:rsid w:val="00916842"/>
    <w:rsid w:val="009170D7"/>
    <w:rsid w:val="00917BD8"/>
    <w:rsid w:val="00917FC7"/>
    <w:rsid w:val="0092003A"/>
    <w:rsid w:val="00920EE6"/>
    <w:rsid w:val="009215FD"/>
    <w:rsid w:val="00921C98"/>
    <w:rsid w:val="00922227"/>
    <w:rsid w:val="0092441A"/>
    <w:rsid w:val="0092530C"/>
    <w:rsid w:val="00927D32"/>
    <w:rsid w:val="00931E59"/>
    <w:rsid w:val="009322F2"/>
    <w:rsid w:val="0093328E"/>
    <w:rsid w:val="00933BB5"/>
    <w:rsid w:val="00934FEB"/>
    <w:rsid w:val="0093725F"/>
    <w:rsid w:val="00937E33"/>
    <w:rsid w:val="009428C2"/>
    <w:rsid w:val="00943EAF"/>
    <w:rsid w:val="009446EA"/>
    <w:rsid w:val="009447CF"/>
    <w:rsid w:val="00945740"/>
    <w:rsid w:val="00946733"/>
    <w:rsid w:val="00947445"/>
    <w:rsid w:val="009502CE"/>
    <w:rsid w:val="00950716"/>
    <w:rsid w:val="00951F6A"/>
    <w:rsid w:val="0095220B"/>
    <w:rsid w:val="00952316"/>
    <w:rsid w:val="00952B7C"/>
    <w:rsid w:val="00954215"/>
    <w:rsid w:val="00954A84"/>
    <w:rsid w:val="009564A8"/>
    <w:rsid w:val="0096225A"/>
    <w:rsid w:val="00965373"/>
    <w:rsid w:val="00966DA2"/>
    <w:rsid w:val="00967D6D"/>
    <w:rsid w:val="0097004F"/>
    <w:rsid w:val="00970B2B"/>
    <w:rsid w:val="00971484"/>
    <w:rsid w:val="0097261C"/>
    <w:rsid w:val="00972D70"/>
    <w:rsid w:val="00975CC7"/>
    <w:rsid w:val="00976F41"/>
    <w:rsid w:val="00977476"/>
    <w:rsid w:val="00977E64"/>
    <w:rsid w:val="00980278"/>
    <w:rsid w:val="00980425"/>
    <w:rsid w:val="0098068D"/>
    <w:rsid w:val="009812FF"/>
    <w:rsid w:val="009824CA"/>
    <w:rsid w:val="009836D0"/>
    <w:rsid w:val="00983E39"/>
    <w:rsid w:val="0098598C"/>
    <w:rsid w:val="00985B18"/>
    <w:rsid w:val="00986810"/>
    <w:rsid w:val="00986FF8"/>
    <w:rsid w:val="00987209"/>
    <w:rsid w:val="00987DFD"/>
    <w:rsid w:val="00990DD9"/>
    <w:rsid w:val="0099106A"/>
    <w:rsid w:val="00991371"/>
    <w:rsid w:val="00991F0C"/>
    <w:rsid w:val="00992D1F"/>
    <w:rsid w:val="00993AA0"/>
    <w:rsid w:val="00995128"/>
    <w:rsid w:val="0099527E"/>
    <w:rsid w:val="00996D1C"/>
    <w:rsid w:val="00997454"/>
    <w:rsid w:val="009A067C"/>
    <w:rsid w:val="009A14E4"/>
    <w:rsid w:val="009A20C6"/>
    <w:rsid w:val="009A2B5A"/>
    <w:rsid w:val="009A39A1"/>
    <w:rsid w:val="009A4121"/>
    <w:rsid w:val="009A546A"/>
    <w:rsid w:val="009A5FD2"/>
    <w:rsid w:val="009B0AB2"/>
    <w:rsid w:val="009B245D"/>
    <w:rsid w:val="009B40B4"/>
    <w:rsid w:val="009B4837"/>
    <w:rsid w:val="009B57B8"/>
    <w:rsid w:val="009B78C4"/>
    <w:rsid w:val="009B7F8D"/>
    <w:rsid w:val="009C09A4"/>
    <w:rsid w:val="009C0C7F"/>
    <w:rsid w:val="009C179A"/>
    <w:rsid w:val="009C2D57"/>
    <w:rsid w:val="009C2DD9"/>
    <w:rsid w:val="009C368E"/>
    <w:rsid w:val="009C3A0D"/>
    <w:rsid w:val="009C3FE1"/>
    <w:rsid w:val="009C43E2"/>
    <w:rsid w:val="009C614B"/>
    <w:rsid w:val="009C665B"/>
    <w:rsid w:val="009C6809"/>
    <w:rsid w:val="009C6B5D"/>
    <w:rsid w:val="009C7129"/>
    <w:rsid w:val="009C7F5A"/>
    <w:rsid w:val="009D0202"/>
    <w:rsid w:val="009D0769"/>
    <w:rsid w:val="009D0F6C"/>
    <w:rsid w:val="009D1438"/>
    <w:rsid w:val="009D15E4"/>
    <w:rsid w:val="009D17C2"/>
    <w:rsid w:val="009D26AB"/>
    <w:rsid w:val="009D45C5"/>
    <w:rsid w:val="009E2872"/>
    <w:rsid w:val="009E3B7C"/>
    <w:rsid w:val="009E4A14"/>
    <w:rsid w:val="009E4A21"/>
    <w:rsid w:val="009E7140"/>
    <w:rsid w:val="009F0D5B"/>
    <w:rsid w:val="009F0F9B"/>
    <w:rsid w:val="009F1A2B"/>
    <w:rsid w:val="009F1C56"/>
    <w:rsid w:val="009F223C"/>
    <w:rsid w:val="009F307D"/>
    <w:rsid w:val="009F34AE"/>
    <w:rsid w:val="009F41D8"/>
    <w:rsid w:val="009F451D"/>
    <w:rsid w:val="009F5B4F"/>
    <w:rsid w:val="009F5D7F"/>
    <w:rsid w:val="00A0257F"/>
    <w:rsid w:val="00A02D0F"/>
    <w:rsid w:val="00A06E9F"/>
    <w:rsid w:val="00A0774C"/>
    <w:rsid w:val="00A109F3"/>
    <w:rsid w:val="00A11BF8"/>
    <w:rsid w:val="00A12A90"/>
    <w:rsid w:val="00A13191"/>
    <w:rsid w:val="00A14EF6"/>
    <w:rsid w:val="00A16523"/>
    <w:rsid w:val="00A17773"/>
    <w:rsid w:val="00A207CA"/>
    <w:rsid w:val="00A21216"/>
    <w:rsid w:val="00A232AC"/>
    <w:rsid w:val="00A252F2"/>
    <w:rsid w:val="00A26BD0"/>
    <w:rsid w:val="00A26D9D"/>
    <w:rsid w:val="00A2781F"/>
    <w:rsid w:val="00A306C2"/>
    <w:rsid w:val="00A30EB8"/>
    <w:rsid w:val="00A31043"/>
    <w:rsid w:val="00A31E66"/>
    <w:rsid w:val="00A328DA"/>
    <w:rsid w:val="00A33E4A"/>
    <w:rsid w:val="00A35440"/>
    <w:rsid w:val="00A368E9"/>
    <w:rsid w:val="00A371FA"/>
    <w:rsid w:val="00A37A66"/>
    <w:rsid w:val="00A402EC"/>
    <w:rsid w:val="00A4034A"/>
    <w:rsid w:val="00A40AD6"/>
    <w:rsid w:val="00A41899"/>
    <w:rsid w:val="00A42DD2"/>
    <w:rsid w:val="00A4626E"/>
    <w:rsid w:val="00A4697B"/>
    <w:rsid w:val="00A471C4"/>
    <w:rsid w:val="00A47880"/>
    <w:rsid w:val="00A47A1D"/>
    <w:rsid w:val="00A47A54"/>
    <w:rsid w:val="00A50C75"/>
    <w:rsid w:val="00A51FC5"/>
    <w:rsid w:val="00A53FEE"/>
    <w:rsid w:val="00A5697C"/>
    <w:rsid w:val="00A60EBA"/>
    <w:rsid w:val="00A61895"/>
    <w:rsid w:val="00A6241F"/>
    <w:rsid w:val="00A62ADF"/>
    <w:rsid w:val="00A62E71"/>
    <w:rsid w:val="00A633D7"/>
    <w:rsid w:val="00A63D53"/>
    <w:rsid w:val="00A646F6"/>
    <w:rsid w:val="00A6611E"/>
    <w:rsid w:val="00A67623"/>
    <w:rsid w:val="00A70256"/>
    <w:rsid w:val="00A706D2"/>
    <w:rsid w:val="00A70D7D"/>
    <w:rsid w:val="00A7142C"/>
    <w:rsid w:val="00A72042"/>
    <w:rsid w:val="00A72270"/>
    <w:rsid w:val="00A725D8"/>
    <w:rsid w:val="00A72686"/>
    <w:rsid w:val="00A7299D"/>
    <w:rsid w:val="00A73098"/>
    <w:rsid w:val="00A734CC"/>
    <w:rsid w:val="00A7379A"/>
    <w:rsid w:val="00A741C2"/>
    <w:rsid w:val="00A7437D"/>
    <w:rsid w:val="00A74895"/>
    <w:rsid w:val="00A753A2"/>
    <w:rsid w:val="00A769DE"/>
    <w:rsid w:val="00A77054"/>
    <w:rsid w:val="00A812D4"/>
    <w:rsid w:val="00A81B80"/>
    <w:rsid w:val="00A81B88"/>
    <w:rsid w:val="00A82675"/>
    <w:rsid w:val="00A83127"/>
    <w:rsid w:val="00A846F3"/>
    <w:rsid w:val="00A84E99"/>
    <w:rsid w:val="00A85135"/>
    <w:rsid w:val="00A859A5"/>
    <w:rsid w:val="00A86177"/>
    <w:rsid w:val="00A90775"/>
    <w:rsid w:val="00A90920"/>
    <w:rsid w:val="00A930E9"/>
    <w:rsid w:val="00A9571F"/>
    <w:rsid w:val="00A96360"/>
    <w:rsid w:val="00A9778A"/>
    <w:rsid w:val="00A97967"/>
    <w:rsid w:val="00AA10C3"/>
    <w:rsid w:val="00AA26F6"/>
    <w:rsid w:val="00AA431D"/>
    <w:rsid w:val="00AA5935"/>
    <w:rsid w:val="00AA5A7B"/>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11F6"/>
    <w:rsid w:val="00AC2ABA"/>
    <w:rsid w:val="00AC3BC2"/>
    <w:rsid w:val="00AC4104"/>
    <w:rsid w:val="00AC414E"/>
    <w:rsid w:val="00AC5F5B"/>
    <w:rsid w:val="00AC640A"/>
    <w:rsid w:val="00AC7214"/>
    <w:rsid w:val="00AD058B"/>
    <w:rsid w:val="00AD0FDB"/>
    <w:rsid w:val="00AD265D"/>
    <w:rsid w:val="00AD392E"/>
    <w:rsid w:val="00AD3C7E"/>
    <w:rsid w:val="00AD3DB5"/>
    <w:rsid w:val="00AD568E"/>
    <w:rsid w:val="00AD5F6E"/>
    <w:rsid w:val="00AD5F7B"/>
    <w:rsid w:val="00AD6148"/>
    <w:rsid w:val="00AD6CA7"/>
    <w:rsid w:val="00AD763E"/>
    <w:rsid w:val="00AD7755"/>
    <w:rsid w:val="00AE0192"/>
    <w:rsid w:val="00AE18B3"/>
    <w:rsid w:val="00AE2048"/>
    <w:rsid w:val="00AE2C5B"/>
    <w:rsid w:val="00AE2D81"/>
    <w:rsid w:val="00AE37BC"/>
    <w:rsid w:val="00AE4511"/>
    <w:rsid w:val="00AE4AE9"/>
    <w:rsid w:val="00AE4BD4"/>
    <w:rsid w:val="00AE5FB0"/>
    <w:rsid w:val="00AE619F"/>
    <w:rsid w:val="00AE64B0"/>
    <w:rsid w:val="00AE6811"/>
    <w:rsid w:val="00AE6F9D"/>
    <w:rsid w:val="00AE75AA"/>
    <w:rsid w:val="00AE7D0F"/>
    <w:rsid w:val="00AF05EB"/>
    <w:rsid w:val="00AF0E2B"/>
    <w:rsid w:val="00AF1310"/>
    <w:rsid w:val="00AF1A7D"/>
    <w:rsid w:val="00AF1F04"/>
    <w:rsid w:val="00AF24C4"/>
    <w:rsid w:val="00AF337A"/>
    <w:rsid w:val="00AF34B5"/>
    <w:rsid w:val="00AF3E30"/>
    <w:rsid w:val="00AF45EE"/>
    <w:rsid w:val="00AF5631"/>
    <w:rsid w:val="00AF5B9A"/>
    <w:rsid w:val="00AF744F"/>
    <w:rsid w:val="00AF75BE"/>
    <w:rsid w:val="00AF78AE"/>
    <w:rsid w:val="00B009C4"/>
    <w:rsid w:val="00B00C96"/>
    <w:rsid w:val="00B01DB5"/>
    <w:rsid w:val="00B04586"/>
    <w:rsid w:val="00B058D3"/>
    <w:rsid w:val="00B05F9A"/>
    <w:rsid w:val="00B101F1"/>
    <w:rsid w:val="00B10EBC"/>
    <w:rsid w:val="00B12685"/>
    <w:rsid w:val="00B12C3B"/>
    <w:rsid w:val="00B12CB3"/>
    <w:rsid w:val="00B12EF7"/>
    <w:rsid w:val="00B14D91"/>
    <w:rsid w:val="00B16A8C"/>
    <w:rsid w:val="00B17653"/>
    <w:rsid w:val="00B202C2"/>
    <w:rsid w:val="00B202F1"/>
    <w:rsid w:val="00B205A5"/>
    <w:rsid w:val="00B2075D"/>
    <w:rsid w:val="00B2265E"/>
    <w:rsid w:val="00B254B1"/>
    <w:rsid w:val="00B26342"/>
    <w:rsid w:val="00B2681C"/>
    <w:rsid w:val="00B27952"/>
    <w:rsid w:val="00B27BBA"/>
    <w:rsid w:val="00B30D47"/>
    <w:rsid w:val="00B325F5"/>
    <w:rsid w:val="00B32D75"/>
    <w:rsid w:val="00B3361F"/>
    <w:rsid w:val="00B339CD"/>
    <w:rsid w:val="00B342AC"/>
    <w:rsid w:val="00B37E19"/>
    <w:rsid w:val="00B40685"/>
    <w:rsid w:val="00B410F3"/>
    <w:rsid w:val="00B42710"/>
    <w:rsid w:val="00B4397A"/>
    <w:rsid w:val="00B44633"/>
    <w:rsid w:val="00B44FFA"/>
    <w:rsid w:val="00B450F1"/>
    <w:rsid w:val="00B47F16"/>
    <w:rsid w:val="00B51895"/>
    <w:rsid w:val="00B52B53"/>
    <w:rsid w:val="00B53B8E"/>
    <w:rsid w:val="00B53D62"/>
    <w:rsid w:val="00B5581D"/>
    <w:rsid w:val="00B56040"/>
    <w:rsid w:val="00B608DB"/>
    <w:rsid w:val="00B60F97"/>
    <w:rsid w:val="00B60FD5"/>
    <w:rsid w:val="00B61D56"/>
    <w:rsid w:val="00B6315E"/>
    <w:rsid w:val="00B641E5"/>
    <w:rsid w:val="00B64CB1"/>
    <w:rsid w:val="00B656AE"/>
    <w:rsid w:val="00B65AFC"/>
    <w:rsid w:val="00B65B07"/>
    <w:rsid w:val="00B662F1"/>
    <w:rsid w:val="00B66CC5"/>
    <w:rsid w:val="00B70650"/>
    <w:rsid w:val="00B7077E"/>
    <w:rsid w:val="00B70AAC"/>
    <w:rsid w:val="00B712A8"/>
    <w:rsid w:val="00B712F4"/>
    <w:rsid w:val="00B71576"/>
    <w:rsid w:val="00B71CD5"/>
    <w:rsid w:val="00B71D72"/>
    <w:rsid w:val="00B72B5B"/>
    <w:rsid w:val="00B73C8D"/>
    <w:rsid w:val="00B7692A"/>
    <w:rsid w:val="00B770E7"/>
    <w:rsid w:val="00B7737D"/>
    <w:rsid w:val="00B774A4"/>
    <w:rsid w:val="00B80FAF"/>
    <w:rsid w:val="00B81BE2"/>
    <w:rsid w:val="00B836ED"/>
    <w:rsid w:val="00B848C9"/>
    <w:rsid w:val="00B85D36"/>
    <w:rsid w:val="00B92C52"/>
    <w:rsid w:val="00B93E09"/>
    <w:rsid w:val="00B93EE0"/>
    <w:rsid w:val="00B96BFE"/>
    <w:rsid w:val="00BA0940"/>
    <w:rsid w:val="00BA267A"/>
    <w:rsid w:val="00BA3A0E"/>
    <w:rsid w:val="00BA3D0B"/>
    <w:rsid w:val="00BA46FD"/>
    <w:rsid w:val="00BA5A0C"/>
    <w:rsid w:val="00BB0244"/>
    <w:rsid w:val="00BB05D5"/>
    <w:rsid w:val="00BB308A"/>
    <w:rsid w:val="00BB3744"/>
    <w:rsid w:val="00BB3C1A"/>
    <w:rsid w:val="00BB4764"/>
    <w:rsid w:val="00BB4775"/>
    <w:rsid w:val="00BB5293"/>
    <w:rsid w:val="00BB53C4"/>
    <w:rsid w:val="00BB5566"/>
    <w:rsid w:val="00BB5C1E"/>
    <w:rsid w:val="00BB69E5"/>
    <w:rsid w:val="00BB6A0E"/>
    <w:rsid w:val="00BB6B48"/>
    <w:rsid w:val="00BC0C41"/>
    <w:rsid w:val="00BC0DC6"/>
    <w:rsid w:val="00BC0E07"/>
    <w:rsid w:val="00BC12D6"/>
    <w:rsid w:val="00BC27B1"/>
    <w:rsid w:val="00BC33C4"/>
    <w:rsid w:val="00BC3EA6"/>
    <w:rsid w:val="00BC4ABF"/>
    <w:rsid w:val="00BC5E4F"/>
    <w:rsid w:val="00BC5ECA"/>
    <w:rsid w:val="00BC6B61"/>
    <w:rsid w:val="00BD123B"/>
    <w:rsid w:val="00BD215F"/>
    <w:rsid w:val="00BD2B63"/>
    <w:rsid w:val="00BD30BD"/>
    <w:rsid w:val="00BD33B2"/>
    <w:rsid w:val="00BD4050"/>
    <w:rsid w:val="00BD433E"/>
    <w:rsid w:val="00BD4462"/>
    <w:rsid w:val="00BD4BD2"/>
    <w:rsid w:val="00BD72D1"/>
    <w:rsid w:val="00BD7DAB"/>
    <w:rsid w:val="00BE0BE9"/>
    <w:rsid w:val="00BE1A0A"/>
    <w:rsid w:val="00BE25BC"/>
    <w:rsid w:val="00BE3492"/>
    <w:rsid w:val="00BE3569"/>
    <w:rsid w:val="00BE389E"/>
    <w:rsid w:val="00BE398D"/>
    <w:rsid w:val="00BE3A64"/>
    <w:rsid w:val="00BE3D38"/>
    <w:rsid w:val="00BE3E4B"/>
    <w:rsid w:val="00BE447E"/>
    <w:rsid w:val="00BE4960"/>
    <w:rsid w:val="00BE5030"/>
    <w:rsid w:val="00BE66B6"/>
    <w:rsid w:val="00BE77AD"/>
    <w:rsid w:val="00BE7E89"/>
    <w:rsid w:val="00BF0BE6"/>
    <w:rsid w:val="00BF216C"/>
    <w:rsid w:val="00BF26A0"/>
    <w:rsid w:val="00BF2C7B"/>
    <w:rsid w:val="00BF76D9"/>
    <w:rsid w:val="00C00726"/>
    <w:rsid w:val="00C00CF5"/>
    <w:rsid w:val="00C02C22"/>
    <w:rsid w:val="00C0397A"/>
    <w:rsid w:val="00C0411A"/>
    <w:rsid w:val="00C0469F"/>
    <w:rsid w:val="00C04EB8"/>
    <w:rsid w:val="00C0522E"/>
    <w:rsid w:val="00C06B4F"/>
    <w:rsid w:val="00C10261"/>
    <w:rsid w:val="00C10A32"/>
    <w:rsid w:val="00C11520"/>
    <w:rsid w:val="00C1271B"/>
    <w:rsid w:val="00C13585"/>
    <w:rsid w:val="00C13880"/>
    <w:rsid w:val="00C144B8"/>
    <w:rsid w:val="00C144F4"/>
    <w:rsid w:val="00C16203"/>
    <w:rsid w:val="00C17342"/>
    <w:rsid w:val="00C17437"/>
    <w:rsid w:val="00C17F46"/>
    <w:rsid w:val="00C20496"/>
    <w:rsid w:val="00C20C78"/>
    <w:rsid w:val="00C215D0"/>
    <w:rsid w:val="00C232F1"/>
    <w:rsid w:val="00C23C48"/>
    <w:rsid w:val="00C25BE3"/>
    <w:rsid w:val="00C2617F"/>
    <w:rsid w:val="00C26885"/>
    <w:rsid w:val="00C27490"/>
    <w:rsid w:val="00C311DA"/>
    <w:rsid w:val="00C32284"/>
    <w:rsid w:val="00C328DB"/>
    <w:rsid w:val="00C32AC2"/>
    <w:rsid w:val="00C33BE7"/>
    <w:rsid w:val="00C34682"/>
    <w:rsid w:val="00C34AE5"/>
    <w:rsid w:val="00C359D2"/>
    <w:rsid w:val="00C36B43"/>
    <w:rsid w:val="00C37ED2"/>
    <w:rsid w:val="00C4031B"/>
    <w:rsid w:val="00C41F54"/>
    <w:rsid w:val="00C42ED0"/>
    <w:rsid w:val="00C43D0A"/>
    <w:rsid w:val="00C44D97"/>
    <w:rsid w:val="00C44FE3"/>
    <w:rsid w:val="00C470BA"/>
    <w:rsid w:val="00C50936"/>
    <w:rsid w:val="00C50CC2"/>
    <w:rsid w:val="00C511E0"/>
    <w:rsid w:val="00C516E6"/>
    <w:rsid w:val="00C52045"/>
    <w:rsid w:val="00C53A62"/>
    <w:rsid w:val="00C53A87"/>
    <w:rsid w:val="00C53E69"/>
    <w:rsid w:val="00C543CC"/>
    <w:rsid w:val="00C54940"/>
    <w:rsid w:val="00C54FA8"/>
    <w:rsid w:val="00C5519F"/>
    <w:rsid w:val="00C551A9"/>
    <w:rsid w:val="00C56034"/>
    <w:rsid w:val="00C57126"/>
    <w:rsid w:val="00C57482"/>
    <w:rsid w:val="00C57D8A"/>
    <w:rsid w:val="00C60A25"/>
    <w:rsid w:val="00C61217"/>
    <w:rsid w:val="00C6208A"/>
    <w:rsid w:val="00C62546"/>
    <w:rsid w:val="00C62BAD"/>
    <w:rsid w:val="00C63980"/>
    <w:rsid w:val="00C63E32"/>
    <w:rsid w:val="00C643E9"/>
    <w:rsid w:val="00C6489F"/>
    <w:rsid w:val="00C64FF0"/>
    <w:rsid w:val="00C6683F"/>
    <w:rsid w:val="00C670E1"/>
    <w:rsid w:val="00C671D7"/>
    <w:rsid w:val="00C6723F"/>
    <w:rsid w:val="00C6771C"/>
    <w:rsid w:val="00C70F99"/>
    <w:rsid w:val="00C712FF"/>
    <w:rsid w:val="00C71F57"/>
    <w:rsid w:val="00C733EA"/>
    <w:rsid w:val="00C73800"/>
    <w:rsid w:val="00C73A02"/>
    <w:rsid w:val="00C73CD0"/>
    <w:rsid w:val="00C753CF"/>
    <w:rsid w:val="00C75B14"/>
    <w:rsid w:val="00C75CAA"/>
    <w:rsid w:val="00C76EDD"/>
    <w:rsid w:val="00C77464"/>
    <w:rsid w:val="00C777BC"/>
    <w:rsid w:val="00C80059"/>
    <w:rsid w:val="00C80084"/>
    <w:rsid w:val="00C80395"/>
    <w:rsid w:val="00C8049E"/>
    <w:rsid w:val="00C824C3"/>
    <w:rsid w:val="00C82D0D"/>
    <w:rsid w:val="00C83756"/>
    <w:rsid w:val="00C83CD9"/>
    <w:rsid w:val="00C83E01"/>
    <w:rsid w:val="00C848F8"/>
    <w:rsid w:val="00C852E7"/>
    <w:rsid w:val="00C8628A"/>
    <w:rsid w:val="00C865CD"/>
    <w:rsid w:val="00C865E0"/>
    <w:rsid w:val="00C877FD"/>
    <w:rsid w:val="00C87E29"/>
    <w:rsid w:val="00C90A2E"/>
    <w:rsid w:val="00C9223F"/>
    <w:rsid w:val="00C93759"/>
    <w:rsid w:val="00C93ED9"/>
    <w:rsid w:val="00C93FF0"/>
    <w:rsid w:val="00C9424E"/>
    <w:rsid w:val="00C943D1"/>
    <w:rsid w:val="00C94D61"/>
    <w:rsid w:val="00C9621E"/>
    <w:rsid w:val="00CA001C"/>
    <w:rsid w:val="00CA0CA8"/>
    <w:rsid w:val="00CA18DB"/>
    <w:rsid w:val="00CA220D"/>
    <w:rsid w:val="00CA22E2"/>
    <w:rsid w:val="00CA305C"/>
    <w:rsid w:val="00CA338C"/>
    <w:rsid w:val="00CA37ED"/>
    <w:rsid w:val="00CA56C6"/>
    <w:rsid w:val="00CB0153"/>
    <w:rsid w:val="00CB0560"/>
    <w:rsid w:val="00CB0C42"/>
    <w:rsid w:val="00CB1F70"/>
    <w:rsid w:val="00CB25C5"/>
    <w:rsid w:val="00CB2C08"/>
    <w:rsid w:val="00CB32F1"/>
    <w:rsid w:val="00CB3FA8"/>
    <w:rsid w:val="00CB414B"/>
    <w:rsid w:val="00CB6F43"/>
    <w:rsid w:val="00CB7374"/>
    <w:rsid w:val="00CB79AA"/>
    <w:rsid w:val="00CB7DB8"/>
    <w:rsid w:val="00CC0218"/>
    <w:rsid w:val="00CC109A"/>
    <w:rsid w:val="00CC2661"/>
    <w:rsid w:val="00CC27A1"/>
    <w:rsid w:val="00CC29CE"/>
    <w:rsid w:val="00CC2EC6"/>
    <w:rsid w:val="00CC36A5"/>
    <w:rsid w:val="00CC423C"/>
    <w:rsid w:val="00CC429F"/>
    <w:rsid w:val="00CC4359"/>
    <w:rsid w:val="00CC4A9E"/>
    <w:rsid w:val="00CC4D1A"/>
    <w:rsid w:val="00CC5A74"/>
    <w:rsid w:val="00CC5DFD"/>
    <w:rsid w:val="00CC6844"/>
    <w:rsid w:val="00CC7B1E"/>
    <w:rsid w:val="00CC7C8D"/>
    <w:rsid w:val="00CC7E95"/>
    <w:rsid w:val="00CD0F12"/>
    <w:rsid w:val="00CD13E5"/>
    <w:rsid w:val="00CD1BD3"/>
    <w:rsid w:val="00CD24CD"/>
    <w:rsid w:val="00CD2B1C"/>
    <w:rsid w:val="00CD3320"/>
    <w:rsid w:val="00CD605A"/>
    <w:rsid w:val="00CD66F3"/>
    <w:rsid w:val="00CD6D6B"/>
    <w:rsid w:val="00CE1480"/>
    <w:rsid w:val="00CE15E6"/>
    <w:rsid w:val="00CE1D79"/>
    <w:rsid w:val="00CE29FE"/>
    <w:rsid w:val="00CE4166"/>
    <w:rsid w:val="00CE444F"/>
    <w:rsid w:val="00CE4F8B"/>
    <w:rsid w:val="00CE567C"/>
    <w:rsid w:val="00CE597D"/>
    <w:rsid w:val="00CE7370"/>
    <w:rsid w:val="00CE797B"/>
    <w:rsid w:val="00CE7998"/>
    <w:rsid w:val="00CE7F74"/>
    <w:rsid w:val="00CF03A8"/>
    <w:rsid w:val="00CF0C5D"/>
    <w:rsid w:val="00CF2DEB"/>
    <w:rsid w:val="00CF32AB"/>
    <w:rsid w:val="00CF359A"/>
    <w:rsid w:val="00CF3790"/>
    <w:rsid w:val="00CF3B66"/>
    <w:rsid w:val="00CF4F42"/>
    <w:rsid w:val="00CF5450"/>
    <w:rsid w:val="00CF57C7"/>
    <w:rsid w:val="00CF5C65"/>
    <w:rsid w:val="00CF6AD3"/>
    <w:rsid w:val="00CF6E14"/>
    <w:rsid w:val="00CF7537"/>
    <w:rsid w:val="00CF7C58"/>
    <w:rsid w:val="00D037A6"/>
    <w:rsid w:val="00D043BC"/>
    <w:rsid w:val="00D05563"/>
    <w:rsid w:val="00D07B94"/>
    <w:rsid w:val="00D07EC2"/>
    <w:rsid w:val="00D10778"/>
    <w:rsid w:val="00D10FA1"/>
    <w:rsid w:val="00D11293"/>
    <w:rsid w:val="00D11813"/>
    <w:rsid w:val="00D11A6D"/>
    <w:rsid w:val="00D132E0"/>
    <w:rsid w:val="00D133AD"/>
    <w:rsid w:val="00D147F5"/>
    <w:rsid w:val="00D14C5D"/>
    <w:rsid w:val="00D154BD"/>
    <w:rsid w:val="00D15929"/>
    <w:rsid w:val="00D15A2A"/>
    <w:rsid w:val="00D16868"/>
    <w:rsid w:val="00D169AC"/>
    <w:rsid w:val="00D17B84"/>
    <w:rsid w:val="00D21563"/>
    <w:rsid w:val="00D229E3"/>
    <w:rsid w:val="00D238F2"/>
    <w:rsid w:val="00D2719E"/>
    <w:rsid w:val="00D27B3D"/>
    <w:rsid w:val="00D3051E"/>
    <w:rsid w:val="00D32097"/>
    <w:rsid w:val="00D32434"/>
    <w:rsid w:val="00D33009"/>
    <w:rsid w:val="00D33ACD"/>
    <w:rsid w:val="00D348E4"/>
    <w:rsid w:val="00D34C4C"/>
    <w:rsid w:val="00D40DAB"/>
    <w:rsid w:val="00D4171F"/>
    <w:rsid w:val="00D41C47"/>
    <w:rsid w:val="00D43135"/>
    <w:rsid w:val="00D4452F"/>
    <w:rsid w:val="00D45FF2"/>
    <w:rsid w:val="00D51146"/>
    <w:rsid w:val="00D5147E"/>
    <w:rsid w:val="00D51890"/>
    <w:rsid w:val="00D51B09"/>
    <w:rsid w:val="00D53155"/>
    <w:rsid w:val="00D53BD8"/>
    <w:rsid w:val="00D54DB1"/>
    <w:rsid w:val="00D5568B"/>
    <w:rsid w:val="00D55C99"/>
    <w:rsid w:val="00D56243"/>
    <w:rsid w:val="00D56839"/>
    <w:rsid w:val="00D56A09"/>
    <w:rsid w:val="00D60FB3"/>
    <w:rsid w:val="00D611F3"/>
    <w:rsid w:val="00D61897"/>
    <w:rsid w:val="00D6233F"/>
    <w:rsid w:val="00D62EE1"/>
    <w:rsid w:val="00D63046"/>
    <w:rsid w:val="00D63E21"/>
    <w:rsid w:val="00D65BEE"/>
    <w:rsid w:val="00D66AA4"/>
    <w:rsid w:val="00D675D0"/>
    <w:rsid w:val="00D701A1"/>
    <w:rsid w:val="00D71118"/>
    <w:rsid w:val="00D71290"/>
    <w:rsid w:val="00D71842"/>
    <w:rsid w:val="00D72311"/>
    <w:rsid w:val="00D72E1A"/>
    <w:rsid w:val="00D7312B"/>
    <w:rsid w:val="00D74A45"/>
    <w:rsid w:val="00D74EF6"/>
    <w:rsid w:val="00D8023F"/>
    <w:rsid w:val="00D83BEB"/>
    <w:rsid w:val="00D84503"/>
    <w:rsid w:val="00D846E7"/>
    <w:rsid w:val="00D84E2B"/>
    <w:rsid w:val="00D86052"/>
    <w:rsid w:val="00D87747"/>
    <w:rsid w:val="00D87CA4"/>
    <w:rsid w:val="00D90384"/>
    <w:rsid w:val="00D90C34"/>
    <w:rsid w:val="00D91177"/>
    <w:rsid w:val="00D9235C"/>
    <w:rsid w:val="00D93BE3"/>
    <w:rsid w:val="00D94390"/>
    <w:rsid w:val="00D945EC"/>
    <w:rsid w:val="00D9542E"/>
    <w:rsid w:val="00D957EA"/>
    <w:rsid w:val="00D958E3"/>
    <w:rsid w:val="00D95B77"/>
    <w:rsid w:val="00D97D71"/>
    <w:rsid w:val="00DA19A1"/>
    <w:rsid w:val="00DA1C90"/>
    <w:rsid w:val="00DA40E9"/>
    <w:rsid w:val="00DA711A"/>
    <w:rsid w:val="00DB11AA"/>
    <w:rsid w:val="00DB14D9"/>
    <w:rsid w:val="00DB20BE"/>
    <w:rsid w:val="00DB3288"/>
    <w:rsid w:val="00DB3B5E"/>
    <w:rsid w:val="00DB3D27"/>
    <w:rsid w:val="00DB5770"/>
    <w:rsid w:val="00DC00A5"/>
    <w:rsid w:val="00DC1896"/>
    <w:rsid w:val="00DC19D1"/>
    <w:rsid w:val="00DC1D4C"/>
    <w:rsid w:val="00DC309C"/>
    <w:rsid w:val="00DC3F52"/>
    <w:rsid w:val="00DC4A9D"/>
    <w:rsid w:val="00DC4EE4"/>
    <w:rsid w:val="00DC541E"/>
    <w:rsid w:val="00DC5DB3"/>
    <w:rsid w:val="00DC64A4"/>
    <w:rsid w:val="00DD0B61"/>
    <w:rsid w:val="00DD12AF"/>
    <w:rsid w:val="00DD1DCF"/>
    <w:rsid w:val="00DD1DDE"/>
    <w:rsid w:val="00DD2039"/>
    <w:rsid w:val="00DD2263"/>
    <w:rsid w:val="00DD2ED7"/>
    <w:rsid w:val="00DD356D"/>
    <w:rsid w:val="00DD40E2"/>
    <w:rsid w:val="00DD41C8"/>
    <w:rsid w:val="00DD6237"/>
    <w:rsid w:val="00DD6A39"/>
    <w:rsid w:val="00DE0864"/>
    <w:rsid w:val="00DE0A2B"/>
    <w:rsid w:val="00DE10C2"/>
    <w:rsid w:val="00DE135B"/>
    <w:rsid w:val="00DE241F"/>
    <w:rsid w:val="00DE2A42"/>
    <w:rsid w:val="00DE31AD"/>
    <w:rsid w:val="00DE4CAC"/>
    <w:rsid w:val="00DE6006"/>
    <w:rsid w:val="00DE6BCA"/>
    <w:rsid w:val="00DE714A"/>
    <w:rsid w:val="00DF1019"/>
    <w:rsid w:val="00DF198C"/>
    <w:rsid w:val="00DF232F"/>
    <w:rsid w:val="00DF27CE"/>
    <w:rsid w:val="00DF2CB8"/>
    <w:rsid w:val="00DF3A66"/>
    <w:rsid w:val="00DF3E32"/>
    <w:rsid w:val="00DF429B"/>
    <w:rsid w:val="00DF4887"/>
    <w:rsid w:val="00DF549F"/>
    <w:rsid w:val="00DF564F"/>
    <w:rsid w:val="00DF676A"/>
    <w:rsid w:val="00DF68B2"/>
    <w:rsid w:val="00DF73AC"/>
    <w:rsid w:val="00DF7613"/>
    <w:rsid w:val="00E007C7"/>
    <w:rsid w:val="00E009AC"/>
    <w:rsid w:val="00E01DC1"/>
    <w:rsid w:val="00E01ED2"/>
    <w:rsid w:val="00E052E0"/>
    <w:rsid w:val="00E063DF"/>
    <w:rsid w:val="00E10B86"/>
    <w:rsid w:val="00E11BD7"/>
    <w:rsid w:val="00E11D4C"/>
    <w:rsid w:val="00E13802"/>
    <w:rsid w:val="00E14E0C"/>
    <w:rsid w:val="00E14E59"/>
    <w:rsid w:val="00E152CF"/>
    <w:rsid w:val="00E158C4"/>
    <w:rsid w:val="00E15AA3"/>
    <w:rsid w:val="00E16DF8"/>
    <w:rsid w:val="00E205FB"/>
    <w:rsid w:val="00E20EC0"/>
    <w:rsid w:val="00E21452"/>
    <w:rsid w:val="00E216E5"/>
    <w:rsid w:val="00E22BE0"/>
    <w:rsid w:val="00E2340E"/>
    <w:rsid w:val="00E237D1"/>
    <w:rsid w:val="00E2410B"/>
    <w:rsid w:val="00E244B4"/>
    <w:rsid w:val="00E2520C"/>
    <w:rsid w:val="00E254F3"/>
    <w:rsid w:val="00E25875"/>
    <w:rsid w:val="00E2793E"/>
    <w:rsid w:val="00E27982"/>
    <w:rsid w:val="00E3263A"/>
    <w:rsid w:val="00E32EDF"/>
    <w:rsid w:val="00E3384C"/>
    <w:rsid w:val="00E34E86"/>
    <w:rsid w:val="00E35478"/>
    <w:rsid w:val="00E359CA"/>
    <w:rsid w:val="00E3673D"/>
    <w:rsid w:val="00E40768"/>
    <w:rsid w:val="00E40FD7"/>
    <w:rsid w:val="00E41835"/>
    <w:rsid w:val="00E42776"/>
    <w:rsid w:val="00E42B7D"/>
    <w:rsid w:val="00E4454D"/>
    <w:rsid w:val="00E44835"/>
    <w:rsid w:val="00E45723"/>
    <w:rsid w:val="00E45DD4"/>
    <w:rsid w:val="00E46774"/>
    <w:rsid w:val="00E469D9"/>
    <w:rsid w:val="00E479B9"/>
    <w:rsid w:val="00E50821"/>
    <w:rsid w:val="00E52A40"/>
    <w:rsid w:val="00E5332E"/>
    <w:rsid w:val="00E53541"/>
    <w:rsid w:val="00E53C61"/>
    <w:rsid w:val="00E53E59"/>
    <w:rsid w:val="00E53E98"/>
    <w:rsid w:val="00E541F4"/>
    <w:rsid w:val="00E54ADA"/>
    <w:rsid w:val="00E550A8"/>
    <w:rsid w:val="00E553C0"/>
    <w:rsid w:val="00E5583D"/>
    <w:rsid w:val="00E55EFF"/>
    <w:rsid w:val="00E57A94"/>
    <w:rsid w:val="00E60466"/>
    <w:rsid w:val="00E604F7"/>
    <w:rsid w:val="00E60523"/>
    <w:rsid w:val="00E60C67"/>
    <w:rsid w:val="00E60D4C"/>
    <w:rsid w:val="00E61418"/>
    <w:rsid w:val="00E63323"/>
    <w:rsid w:val="00E64767"/>
    <w:rsid w:val="00E64EAD"/>
    <w:rsid w:val="00E65766"/>
    <w:rsid w:val="00E65EE0"/>
    <w:rsid w:val="00E66160"/>
    <w:rsid w:val="00E66A34"/>
    <w:rsid w:val="00E67F31"/>
    <w:rsid w:val="00E70DE5"/>
    <w:rsid w:val="00E71E31"/>
    <w:rsid w:val="00E725B1"/>
    <w:rsid w:val="00E73012"/>
    <w:rsid w:val="00E73144"/>
    <w:rsid w:val="00E754E4"/>
    <w:rsid w:val="00E76B97"/>
    <w:rsid w:val="00E777F8"/>
    <w:rsid w:val="00E807EC"/>
    <w:rsid w:val="00E815C7"/>
    <w:rsid w:val="00E84296"/>
    <w:rsid w:val="00E84B03"/>
    <w:rsid w:val="00E86F8A"/>
    <w:rsid w:val="00E87A93"/>
    <w:rsid w:val="00E87B10"/>
    <w:rsid w:val="00E902AB"/>
    <w:rsid w:val="00E90C53"/>
    <w:rsid w:val="00E90F78"/>
    <w:rsid w:val="00E91A36"/>
    <w:rsid w:val="00E91DF8"/>
    <w:rsid w:val="00E92A40"/>
    <w:rsid w:val="00E9308B"/>
    <w:rsid w:val="00E93471"/>
    <w:rsid w:val="00E93899"/>
    <w:rsid w:val="00E958B5"/>
    <w:rsid w:val="00E95A75"/>
    <w:rsid w:val="00E95EBC"/>
    <w:rsid w:val="00EA0256"/>
    <w:rsid w:val="00EA1043"/>
    <w:rsid w:val="00EA15EC"/>
    <w:rsid w:val="00EA17C9"/>
    <w:rsid w:val="00EA1E56"/>
    <w:rsid w:val="00EA2847"/>
    <w:rsid w:val="00EA2B9B"/>
    <w:rsid w:val="00EA39E8"/>
    <w:rsid w:val="00EA3F95"/>
    <w:rsid w:val="00EA44C2"/>
    <w:rsid w:val="00EA4766"/>
    <w:rsid w:val="00EA4B34"/>
    <w:rsid w:val="00EA592E"/>
    <w:rsid w:val="00EA633E"/>
    <w:rsid w:val="00EA6792"/>
    <w:rsid w:val="00EA6C38"/>
    <w:rsid w:val="00EA76B8"/>
    <w:rsid w:val="00EA773E"/>
    <w:rsid w:val="00EA7821"/>
    <w:rsid w:val="00EA7A98"/>
    <w:rsid w:val="00EB0972"/>
    <w:rsid w:val="00EB0D08"/>
    <w:rsid w:val="00EB25B1"/>
    <w:rsid w:val="00EB3120"/>
    <w:rsid w:val="00EB43B7"/>
    <w:rsid w:val="00EB45BB"/>
    <w:rsid w:val="00EB62DD"/>
    <w:rsid w:val="00EB7D53"/>
    <w:rsid w:val="00EB7E2D"/>
    <w:rsid w:val="00EC03BE"/>
    <w:rsid w:val="00EC1B2D"/>
    <w:rsid w:val="00EC1D3E"/>
    <w:rsid w:val="00EC2EDE"/>
    <w:rsid w:val="00EC4AF7"/>
    <w:rsid w:val="00EC6877"/>
    <w:rsid w:val="00ED00DE"/>
    <w:rsid w:val="00ED0268"/>
    <w:rsid w:val="00ED048F"/>
    <w:rsid w:val="00ED0A8D"/>
    <w:rsid w:val="00ED2850"/>
    <w:rsid w:val="00ED66F9"/>
    <w:rsid w:val="00EE082D"/>
    <w:rsid w:val="00EE08C5"/>
    <w:rsid w:val="00EE0A96"/>
    <w:rsid w:val="00EE0FE5"/>
    <w:rsid w:val="00EE12C1"/>
    <w:rsid w:val="00EE2AC1"/>
    <w:rsid w:val="00EE442B"/>
    <w:rsid w:val="00EE4827"/>
    <w:rsid w:val="00EE625B"/>
    <w:rsid w:val="00EE725A"/>
    <w:rsid w:val="00EE7ACE"/>
    <w:rsid w:val="00EF0DBD"/>
    <w:rsid w:val="00EF12AC"/>
    <w:rsid w:val="00EF15DD"/>
    <w:rsid w:val="00EF21E2"/>
    <w:rsid w:val="00EF2C8E"/>
    <w:rsid w:val="00EF2D06"/>
    <w:rsid w:val="00EF2E76"/>
    <w:rsid w:val="00EF5990"/>
    <w:rsid w:val="00EF5C52"/>
    <w:rsid w:val="00EF692D"/>
    <w:rsid w:val="00EF6A09"/>
    <w:rsid w:val="00EF72A1"/>
    <w:rsid w:val="00EF738B"/>
    <w:rsid w:val="00EF7ABD"/>
    <w:rsid w:val="00F001CA"/>
    <w:rsid w:val="00F011E9"/>
    <w:rsid w:val="00F01548"/>
    <w:rsid w:val="00F01774"/>
    <w:rsid w:val="00F01D83"/>
    <w:rsid w:val="00F01E2C"/>
    <w:rsid w:val="00F01FD0"/>
    <w:rsid w:val="00F0258C"/>
    <w:rsid w:val="00F02F7C"/>
    <w:rsid w:val="00F0387E"/>
    <w:rsid w:val="00F03B43"/>
    <w:rsid w:val="00F040F9"/>
    <w:rsid w:val="00F05B69"/>
    <w:rsid w:val="00F06541"/>
    <w:rsid w:val="00F070D6"/>
    <w:rsid w:val="00F07F4E"/>
    <w:rsid w:val="00F116E7"/>
    <w:rsid w:val="00F11730"/>
    <w:rsid w:val="00F11D79"/>
    <w:rsid w:val="00F133E1"/>
    <w:rsid w:val="00F1444B"/>
    <w:rsid w:val="00F15D19"/>
    <w:rsid w:val="00F16046"/>
    <w:rsid w:val="00F16B90"/>
    <w:rsid w:val="00F173FD"/>
    <w:rsid w:val="00F2058B"/>
    <w:rsid w:val="00F20DB4"/>
    <w:rsid w:val="00F212BA"/>
    <w:rsid w:val="00F2166F"/>
    <w:rsid w:val="00F21A7F"/>
    <w:rsid w:val="00F21C7D"/>
    <w:rsid w:val="00F229F9"/>
    <w:rsid w:val="00F2318A"/>
    <w:rsid w:val="00F2372B"/>
    <w:rsid w:val="00F24866"/>
    <w:rsid w:val="00F2776C"/>
    <w:rsid w:val="00F27C7B"/>
    <w:rsid w:val="00F30825"/>
    <w:rsid w:val="00F30B86"/>
    <w:rsid w:val="00F3162C"/>
    <w:rsid w:val="00F316D5"/>
    <w:rsid w:val="00F32027"/>
    <w:rsid w:val="00F32A82"/>
    <w:rsid w:val="00F32FFD"/>
    <w:rsid w:val="00F34BD1"/>
    <w:rsid w:val="00F350A1"/>
    <w:rsid w:val="00F3545D"/>
    <w:rsid w:val="00F370D1"/>
    <w:rsid w:val="00F37941"/>
    <w:rsid w:val="00F40471"/>
    <w:rsid w:val="00F40B32"/>
    <w:rsid w:val="00F413FF"/>
    <w:rsid w:val="00F432E5"/>
    <w:rsid w:val="00F45E58"/>
    <w:rsid w:val="00F46173"/>
    <w:rsid w:val="00F47ABE"/>
    <w:rsid w:val="00F5018B"/>
    <w:rsid w:val="00F502F6"/>
    <w:rsid w:val="00F50EF1"/>
    <w:rsid w:val="00F51B2D"/>
    <w:rsid w:val="00F52A37"/>
    <w:rsid w:val="00F538FA"/>
    <w:rsid w:val="00F5546B"/>
    <w:rsid w:val="00F56484"/>
    <w:rsid w:val="00F56701"/>
    <w:rsid w:val="00F56C05"/>
    <w:rsid w:val="00F56D48"/>
    <w:rsid w:val="00F56E59"/>
    <w:rsid w:val="00F61161"/>
    <w:rsid w:val="00F6182E"/>
    <w:rsid w:val="00F61852"/>
    <w:rsid w:val="00F628A6"/>
    <w:rsid w:val="00F62EA8"/>
    <w:rsid w:val="00F632FA"/>
    <w:rsid w:val="00F63B0A"/>
    <w:rsid w:val="00F63DC4"/>
    <w:rsid w:val="00F63E12"/>
    <w:rsid w:val="00F6537B"/>
    <w:rsid w:val="00F66D2F"/>
    <w:rsid w:val="00F70310"/>
    <w:rsid w:val="00F71912"/>
    <w:rsid w:val="00F735BB"/>
    <w:rsid w:val="00F736F2"/>
    <w:rsid w:val="00F74937"/>
    <w:rsid w:val="00F7496A"/>
    <w:rsid w:val="00F774C1"/>
    <w:rsid w:val="00F778C6"/>
    <w:rsid w:val="00F809BC"/>
    <w:rsid w:val="00F812A4"/>
    <w:rsid w:val="00F81854"/>
    <w:rsid w:val="00F82A79"/>
    <w:rsid w:val="00F8318B"/>
    <w:rsid w:val="00F83C00"/>
    <w:rsid w:val="00F84490"/>
    <w:rsid w:val="00F85DC0"/>
    <w:rsid w:val="00F866FB"/>
    <w:rsid w:val="00F901D6"/>
    <w:rsid w:val="00F902CB"/>
    <w:rsid w:val="00F90B2D"/>
    <w:rsid w:val="00F90BAE"/>
    <w:rsid w:val="00F90D2E"/>
    <w:rsid w:val="00F92B60"/>
    <w:rsid w:val="00F9397F"/>
    <w:rsid w:val="00F93DAF"/>
    <w:rsid w:val="00F94036"/>
    <w:rsid w:val="00F94410"/>
    <w:rsid w:val="00F94C74"/>
    <w:rsid w:val="00F95ADC"/>
    <w:rsid w:val="00F97AB2"/>
    <w:rsid w:val="00FA1886"/>
    <w:rsid w:val="00FA1977"/>
    <w:rsid w:val="00FA232C"/>
    <w:rsid w:val="00FA37F1"/>
    <w:rsid w:val="00FA38E6"/>
    <w:rsid w:val="00FA3CCC"/>
    <w:rsid w:val="00FA7566"/>
    <w:rsid w:val="00FA7C6D"/>
    <w:rsid w:val="00FB03EA"/>
    <w:rsid w:val="00FB1962"/>
    <w:rsid w:val="00FB4F84"/>
    <w:rsid w:val="00FB52F3"/>
    <w:rsid w:val="00FB556B"/>
    <w:rsid w:val="00FB6B74"/>
    <w:rsid w:val="00FB7598"/>
    <w:rsid w:val="00FB7645"/>
    <w:rsid w:val="00FB7700"/>
    <w:rsid w:val="00FB7C17"/>
    <w:rsid w:val="00FC0D33"/>
    <w:rsid w:val="00FC1D4F"/>
    <w:rsid w:val="00FC2BA3"/>
    <w:rsid w:val="00FC6C75"/>
    <w:rsid w:val="00FC71D7"/>
    <w:rsid w:val="00FC79E0"/>
    <w:rsid w:val="00FD0D5B"/>
    <w:rsid w:val="00FD1195"/>
    <w:rsid w:val="00FD194D"/>
    <w:rsid w:val="00FD2879"/>
    <w:rsid w:val="00FD3250"/>
    <w:rsid w:val="00FD3BD9"/>
    <w:rsid w:val="00FD5813"/>
    <w:rsid w:val="00FD6525"/>
    <w:rsid w:val="00FD6AE8"/>
    <w:rsid w:val="00FD6C44"/>
    <w:rsid w:val="00FD73F6"/>
    <w:rsid w:val="00FD7DAF"/>
    <w:rsid w:val="00FE085B"/>
    <w:rsid w:val="00FE11A8"/>
    <w:rsid w:val="00FE1935"/>
    <w:rsid w:val="00FE1F6A"/>
    <w:rsid w:val="00FE50E0"/>
    <w:rsid w:val="00FE5C15"/>
    <w:rsid w:val="00FE5E3A"/>
    <w:rsid w:val="00FF17D5"/>
    <w:rsid w:val="00FF1B8B"/>
    <w:rsid w:val="00FF1FA5"/>
    <w:rsid w:val="00FF2B38"/>
    <w:rsid w:val="00FF2E0E"/>
    <w:rsid w:val="00FF4078"/>
    <w:rsid w:val="00FF4697"/>
    <w:rsid w:val="00FF4ADC"/>
    <w:rsid w:val="00FF4D8E"/>
    <w:rsid w:val="00FF563D"/>
    <w:rsid w:val="00FF56D7"/>
    <w:rsid w:val="00FF5B4C"/>
    <w:rsid w:val="00FF5FCB"/>
    <w:rsid w:val="00FF6419"/>
    <w:rsid w:val="00FF6853"/>
    <w:rsid w:val="00FF6D33"/>
    <w:rsid w:val="00FF6FE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7"/>
      </w:numPr>
      <w:tabs>
        <w:tab w:val="clear" w:pos="432"/>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Pr>
      <w:tabs>
        <w:tab w:val="clear" w:pos="426"/>
        <w:tab w:val="clear" w:pos="3636"/>
        <w:tab w:val="num" w:pos="5113"/>
      </w:tabs>
      <w:spacing w:after="120"/>
      <w:ind w:left="5113"/>
      <w:outlineLvl w:val="1"/>
    </w:pPr>
    <w:rPr>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rsid w:val="0072162A"/>
    <w:pPr>
      <w:keepNext/>
      <w:numPr>
        <w:ilvl w:val="2"/>
        <w:numId w:val="7"/>
      </w:numPr>
      <w:ind w:leftChars="300" w:left="300" w:hangingChars="200" w:hanging="2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2162A"/>
    <w:pPr>
      <w:keepLines/>
      <w:numPr>
        <w:ilvl w:val="3"/>
      </w:numPr>
      <w:tabs>
        <w:tab w:val="num" w:pos="576"/>
      </w:tabs>
      <w:spacing w:before="120"/>
      <w:ind w:leftChars="0" w:left="0" w:firstLineChars="0" w:firstLine="0"/>
      <w:outlineLvl w:val="3"/>
    </w:pPr>
    <w:rPr>
      <w:rFonts w:ascii="Arial" w:hAnsi="Arial"/>
      <w:sz w:val="24"/>
    </w:rPr>
  </w:style>
  <w:style w:type="paragraph" w:styleId="Heading5">
    <w:name w:val="heading 5"/>
    <w:basedOn w:val="Heading4"/>
    <w:next w:val="Normal"/>
    <w:link w:val="Heading5Char"/>
    <w:qFormat/>
    <w:rsid w:val="00893DA9"/>
    <w:pPr>
      <w:numPr>
        <w:ilvl w:val="4"/>
      </w:numPr>
      <w:tabs>
        <w:tab w:val="num" w:pos="864"/>
      </w:tabs>
      <w:outlineLvl w:val="4"/>
    </w:pPr>
    <w:rPr>
      <w:rFonts w:eastAsia="Batang"/>
      <w:sz w:val="22"/>
    </w:rPr>
  </w:style>
  <w:style w:type="paragraph" w:styleId="Heading6">
    <w:name w:val="heading 6"/>
    <w:basedOn w:val="Normal"/>
    <w:next w:val="Normal"/>
    <w:link w:val="Heading6Char"/>
    <w:qFormat/>
    <w:rsid w:val="00893DA9"/>
    <w:pPr>
      <w:keepNext/>
      <w:keepLines/>
      <w:numPr>
        <w:ilvl w:val="5"/>
        <w:numId w:val="7"/>
      </w:numPr>
      <w:spacing w:before="120"/>
      <w:outlineLvl w:val="5"/>
    </w:pPr>
    <w:rPr>
      <w:rFonts w:ascii="Arial" w:eastAsia="Batang" w:hAnsi="Arial"/>
    </w:rPr>
  </w:style>
  <w:style w:type="paragraph" w:styleId="Heading7">
    <w:name w:val="heading 7"/>
    <w:basedOn w:val="Normal"/>
    <w:next w:val="Normal"/>
    <w:link w:val="Heading7Char"/>
    <w:qFormat/>
    <w:rsid w:val="00893DA9"/>
    <w:pPr>
      <w:keepNext/>
      <w:keepLines/>
      <w:numPr>
        <w:ilvl w:val="6"/>
        <w:numId w:val="7"/>
      </w:numPr>
      <w:spacing w:before="120"/>
      <w:outlineLvl w:val="6"/>
    </w:pPr>
    <w:rPr>
      <w:rFonts w:ascii="Arial" w:eastAsia="Batang" w:hAnsi="Arial"/>
    </w:rPr>
  </w:style>
  <w:style w:type="paragraph" w:styleId="Heading8">
    <w:name w:val="heading 8"/>
    <w:basedOn w:val="Heading1"/>
    <w:next w:val="Normal"/>
    <w:link w:val="Heading8Char"/>
    <w:qFormat/>
    <w:rsid w:val="00893DA9"/>
    <w:pPr>
      <w:numPr>
        <w:ilvl w:val="7"/>
      </w:numPr>
      <w:pBdr>
        <w:top w:val="single" w:sz="12" w:space="3" w:color="auto"/>
      </w:pBdr>
      <w:tabs>
        <w:tab w:val="clear" w:pos="426"/>
      </w:tabs>
      <w:overflowPunct/>
      <w:autoSpaceDE/>
      <w:autoSpaceDN/>
      <w:adjustRightInd/>
      <w:spacing w:after="180" w:line="240" w:lineRule="auto"/>
      <w:textAlignment w:val="auto"/>
      <w:outlineLvl w:val="7"/>
    </w:pPr>
    <w:rPr>
      <w:sz w:val="36"/>
      <w:szCs w:val="20"/>
      <w:lang w:eastAsia="en-US"/>
    </w:rPr>
  </w:style>
  <w:style w:type="paragraph" w:styleId="Heading9">
    <w:name w:val="heading 9"/>
    <w:basedOn w:val="Heading8"/>
    <w:next w:val="Normal"/>
    <w:link w:val="Heading9Char"/>
    <w:qFormat/>
    <w:rsid w:val="00893D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sid w:val="0072162A"/>
    <w:rPr>
      <w:rFonts w:ascii="Malgun Gothic" w:eastAsia="Malgun Gothic" w:hAnsi="Malgun Gothic"/>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1"/>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0901F9"/>
    <w:pPr>
      <w:spacing w:before="0" w:after="120"/>
      <w:ind w:firstLineChars="0" w:firstLine="360"/>
    </w:pPr>
    <w:rPr>
      <w:lang w:eastAsia="en-US"/>
    </w:rPr>
  </w:style>
  <w:style w:type="character" w:customStyle="1" w:styleId="Style1Char">
    <w:name w:val="Style1 Char"/>
    <w:basedOn w:val="maintextChar"/>
    <w:link w:val="Style1"/>
    <w:rsid w:val="000901F9"/>
    <w:rPr>
      <w:rFonts w:eastAsia="Malgun Gothic" w:cs="Batang"/>
      <w:lang w:val="en-GB" w:eastAsia="en-US"/>
    </w:rPr>
  </w:style>
  <w:style w:type="character" w:customStyle="1" w:styleId="ListParagraphChar">
    <w:name w:val="List Paragraph Char"/>
    <w:link w:val="ListParagraph"/>
    <w:uiPriority w:val="34"/>
    <w:rsid w:val="002D070A"/>
    <w:rPr>
      <w:rFonts w:eastAsia="Malgun Gothic"/>
      <w:lang w:val="en-GB" w:eastAsia="en-US"/>
    </w:rPr>
  </w:style>
  <w:style w:type="character" w:customStyle="1" w:styleId="Heading5Char">
    <w:name w:val="Heading 5 Char"/>
    <w:basedOn w:val="DefaultParagraphFont"/>
    <w:link w:val="Heading5"/>
    <w:rsid w:val="00893DA9"/>
    <w:rPr>
      <w:rFonts w:ascii="Arial" w:hAnsi="Arial"/>
      <w:sz w:val="22"/>
      <w:lang w:val="en-GB" w:eastAsia="en-US"/>
    </w:rPr>
  </w:style>
  <w:style w:type="character" w:customStyle="1" w:styleId="Heading6Char">
    <w:name w:val="Heading 6 Char"/>
    <w:basedOn w:val="DefaultParagraphFont"/>
    <w:link w:val="Heading6"/>
    <w:rsid w:val="00893DA9"/>
    <w:rPr>
      <w:rFonts w:ascii="Arial" w:hAnsi="Arial"/>
      <w:lang w:val="en-GB" w:eastAsia="en-US"/>
    </w:rPr>
  </w:style>
  <w:style w:type="character" w:customStyle="1" w:styleId="Heading7Char">
    <w:name w:val="Heading 7 Char"/>
    <w:basedOn w:val="DefaultParagraphFont"/>
    <w:link w:val="Heading7"/>
    <w:rsid w:val="00893DA9"/>
    <w:rPr>
      <w:rFonts w:ascii="Arial" w:hAnsi="Arial"/>
      <w:lang w:val="en-GB" w:eastAsia="en-US"/>
    </w:rPr>
  </w:style>
  <w:style w:type="character" w:customStyle="1" w:styleId="Heading8Char">
    <w:name w:val="Heading 8 Char"/>
    <w:basedOn w:val="DefaultParagraphFont"/>
    <w:link w:val="Heading8"/>
    <w:rsid w:val="00893DA9"/>
    <w:rPr>
      <w:rFonts w:ascii="Arial" w:hAnsi="Arial"/>
      <w:sz w:val="36"/>
      <w:lang w:val="en-GB" w:eastAsia="en-US"/>
    </w:rPr>
  </w:style>
  <w:style w:type="character" w:customStyle="1" w:styleId="Heading9Char">
    <w:name w:val="Heading 9 Char"/>
    <w:basedOn w:val="DefaultParagraphFont"/>
    <w:link w:val="Heading9"/>
    <w:rsid w:val="00893DA9"/>
    <w:rPr>
      <w:rFonts w:ascii="Arial" w:hAnsi="Arial"/>
      <w:sz w:val="36"/>
      <w:lang w:val="en-GB" w:eastAsia="en-US"/>
    </w:rPr>
  </w:style>
  <w:style w:type="paragraph" w:styleId="Revision">
    <w:name w:val="Revision"/>
    <w:hidden/>
    <w:uiPriority w:val="99"/>
    <w:semiHidden/>
    <w:rsid w:val="00BC5E4F"/>
    <w:rPr>
      <w:rFonts w:eastAsia="Malgun Gothic"/>
      <w:lang w:val="en-GB" w:eastAsia="en-US"/>
    </w:rPr>
  </w:style>
  <w:style w:type="character" w:styleId="PlaceholderText">
    <w:name w:val="Placeholder Text"/>
    <w:basedOn w:val="DefaultParagraphFont"/>
    <w:uiPriority w:val="99"/>
    <w:semiHidden/>
    <w:rsid w:val="00801D3C"/>
    <w:rPr>
      <w:color w:val="808080"/>
    </w:rPr>
  </w:style>
  <w:style w:type="character" w:styleId="Hyperlink">
    <w:name w:val="Hyperlink"/>
    <w:basedOn w:val="DefaultParagraphFont"/>
    <w:uiPriority w:val="99"/>
    <w:semiHidden/>
    <w:unhideWhenUsed/>
    <w:rsid w:val="0001152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2E411-1F4A-467B-97B3-E4C331DCA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878</Words>
  <Characters>5007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2017-09-11T17:29:00Z</dcterms:created>
  <dcterms:modified xsi:type="dcterms:W3CDTF">2017-09-11T23:19:00Z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B4736284F7ABDF2F00EE30C250C93564EC0C0ADEBEDE1B1EC941B5946F00D8C2</vt:lpwstr>
  </property>
  <property fmtid="{D5CDD505-2E9C-101B-9397-08002B2CF9AE}" pid="2" name="NSCPROP">
    <vt:lpwstr>NSCCustomProperty</vt:lpwstr>
  </property>
  <property fmtid="{D5CDD505-2E9C-101B-9397-08002B2CF9AE}" pid="3" name="NSCPROP_SA">
    <vt:lpwstr>C:\Users\v.chandrasek\Documents\3GPP\ran1\NR_AH_1709\draft_tdoc\beam_indication\R1-1715964-DL_Beam_Indication_V1.docx</vt:lpwstr>
  </property>
</Properties>
</file>